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6A" w:rsidRPr="00A67324" w:rsidRDefault="001B536A" w:rsidP="001B536A">
      <w:pPr>
        <w:spacing w:after="62" w:line="259" w:lineRule="auto"/>
        <w:ind w:left="10" w:right="-10" w:hanging="10"/>
        <w:jc w:val="right"/>
        <w:rPr>
          <w:sz w:val="26"/>
          <w:szCs w:val="26"/>
        </w:rPr>
      </w:pPr>
      <w:r w:rsidRPr="00A67324">
        <w:rPr>
          <w:sz w:val="26"/>
          <w:szCs w:val="26"/>
        </w:rPr>
        <w:t>Утверждаю</w:t>
      </w:r>
    </w:p>
    <w:p w:rsidR="001B536A" w:rsidRPr="00A67324" w:rsidRDefault="001B536A" w:rsidP="001B536A">
      <w:pPr>
        <w:spacing w:after="62" w:line="259" w:lineRule="auto"/>
        <w:ind w:left="10" w:right="-10" w:hanging="10"/>
        <w:jc w:val="right"/>
        <w:rPr>
          <w:sz w:val="26"/>
          <w:szCs w:val="26"/>
        </w:rPr>
      </w:pPr>
      <w:proofErr w:type="spellStart"/>
      <w:r w:rsidRPr="00A67324">
        <w:rPr>
          <w:sz w:val="26"/>
          <w:szCs w:val="26"/>
        </w:rPr>
        <w:t>И.о.директора</w:t>
      </w:r>
      <w:proofErr w:type="spellEnd"/>
      <w:r w:rsidRPr="00A67324">
        <w:rPr>
          <w:sz w:val="26"/>
          <w:szCs w:val="26"/>
        </w:rPr>
        <w:t xml:space="preserve"> МКОУ СОШ </w:t>
      </w:r>
      <w:proofErr w:type="spellStart"/>
      <w:r w:rsidRPr="00A67324">
        <w:rPr>
          <w:sz w:val="26"/>
          <w:szCs w:val="26"/>
        </w:rPr>
        <w:t>с</w:t>
      </w:r>
      <w:proofErr w:type="gramStart"/>
      <w:r w:rsidRPr="00A67324">
        <w:rPr>
          <w:sz w:val="26"/>
          <w:szCs w:val="26"/>
        </w:rPr>
        <w:t>.П</w:t>
      </w:r>
      <w:proofErr w:type="gramEnd"/>
      <w:r w:rsidRPr="00A67324">
        <w:rPr>
          <w:sz w:val="26"/>
          <w:szCs w:val="26"/>
        </w:rPr>
        <w:t>еретычиха</w:t>
      </w:r>
      <w:proofErr w:type="spellEnd"/>
    </w:p>
    <w:p w:rsidR="001B536A" w:rsidRPr="00A67324" w:rsidRDefault="001B536A" w:rsidP="001B536A">
      <w:pPr>
        <w:spacing w:after="62" w:line="259" w:lineRule="auto"/>
        <w:ind w:left="10" w:right="-10" w:hanging="10"/>
        <w:jc w:val="right"/>
        <w:rPr>
          <w:sz w:val="26"/>
          <w:szCs w:val="26"/>
        </w:rPr>
      </w:pPr>
      <w:r w:rsidRPr="00A67324">
        <w:rPr>
          <w:sz w:val="26"/>
          <w:szCs w:val="26"/>
        </w:rPr>
        <w:t xml:space="preserve">__________ </w:t>
      </w:r>
      <w:proofErr w:type="spellStart"/>
      <w:r w:rsidRPr="00A67324">
        <w:rPr>
          <w:sz w:val="26"/>
          <w:szCs w:val="26"/>
        </w:rPr>
        <w:t>Анасьева</w:t>
      </w:r>
      <w:proofErr w:type="spellEnd"/>
      <w:r w:rsidRPr="00A67324">
        <w:rPr>
          <w:sz w:val="26"/>
          <w:szCs w:val="26"/>
        </w:rPr>
        <w:t xml:space="preserve"> </w:t>
      </w:r>
      <w:proofErr w:type="spellStart"/>
      <w:r w:rsidRPr="00A67324">
        <w:rPr>
          <w:sz w:val="26"/>
          <w:szCs w:val="26"/>
        </w:rPr>
        <w:t>и.А</w:t>
      </w:r>
      <w:proofErr w:type="spellEnd"/>
      <w:r w:rsidRPr="00A67324">
        <w:rPr>
          <w:sz w:val="26"/>
          <w:szCs w:val="26"/>
        </w:rPr>
        <w:t>.</w:t>
      </w:r>
    </w:p>
    <w:p w:rsidR="001B536A" w:rsidRPr="00A67324" w:rsidRDefault="001B536A" w:rsidP="001B536A">
      <w:pPr>
        <w:spacing w:after="62" w:line="259" w:lineRule="auto"/>
        <w:ind w:left="10" w:right="-10" w:hanging="10"/>
        <w:rPr>
          <w:sz w:val="26"/>
          <w:szCs w:val="26"/>
        </w:rPr>
      </w:pPr>
    </w:p>
    <w:p w:rsidR="001B536A" w:rsidRPr="00A67324" w:rsidRDefault="001B536A" w:rsidP="001B536A">
      <w:pPr>
        <w:spacing w:after="62" w:line="259" w:lineRule="auto"/>
        <w:ind w:left="10" w:right="-10" w:hanging="10"/>
        <w:rPr>
          <w:sz w:val="26"/>
          <w:szCs w:val="26"/>
        </w:rPr>
      </w:pPr>
      <w:r w:rsidRPr="00A67324">
        <w:rPr>
          <w:sz w:val="26"/>
          <w:szCs w:val="26"/>
        </w:rPr>
        <w:t xml:space="preserve">                                                          </w:t>
      </w:r>
      <w:r w:rsidR="009E36C4">
        <w:rPr>
          <w:sz w:val="26"/>
          <w:szCs w:val="26"/>
        </w:rPr>
        <w:t xml:space="preserve">                 Приказ № </w:t>
      </w:r>
      <w:r w:rsidR="0009135F">
        <w:rPr>
          <w:sz w:val="26"/>
          <w:szCs w:val="26"/>
          <w:u w:val="single"/>
        </w:rPr>
        <w:t>17А</w:t>
      </w:r>
      <w:r w:rsidR="009E36C4">
        <w:rPr>
          <w:sz w:val="26"/>
          <w:szCs w:val="26"/>
        </w:rPr>
        <w:t xml:space="preserve"> </w:t>
      </w:r>
      <w:r w:rsidR="00723129">
        <w:rPr>
          <w:sz w:val="26"/>
          <w:szCs w:val="26"/>
        </w:rPr>
        <w:t xml:space="preserve">«22» февраля </w:t>
      </w:r>
      <w:r w:rsidRPr="00A67324">
        <w:rPr>
          <w:sz w:val="26"/>
          <w:szCs w:val="26"/>
        </w:rPr>
        <w:t>2023г.</w:t>
      </w:r>
    </w:p>
    <w:p w:rsidR="001D2B6F" w:rsidRPr="00A67324" w:rsidRDefault="001D2B6F" w:rsidP="001B536A">
      <w:pPr>
        <w:jc w:val="right"/>
        <w:rPr>
          <w:sz w:val="26"/>
          <w:szCs w:val="26"/>
        </w:rPr>
      </w:pPr>
    </w:p>
    <w:p w:rsidR="001B536A" w:rsidRPr="00A67324" w:rsidRDefault="001B536A" w:rsidP="001B536A">
      <w:pPr>
        <w:jc w:val="right"/>
        <w:rPr>
          <w:sz w:val="26"/>
          <w:szCs w:val="26"/>
        </w:rPr>
      </w:pPr>
    </w:p>
    <w:p w:rsidR="001B536A" w:rsidRPr="00A67324" w:rsidRDefault="001B536A" w:rsidP="001B536A">
      <w:pPr>
        <w:spacing w:after="16" w:line="259" w:lineRule="auto"/>
        <w:ind w:left="788" w:right="1162" w:hanging="10"/>
        <w:jc w:val="center"/>
        <w:rPr>
          <w:b/>
          <w:szCs w:val="28"/>
        </w:rPr>
      </w:pPr>
      <w:r w:rsidRPr="00A67324">
        <w:rPr>
          <w:b/>
          <w:szCs w:val="28"/>
        </w:rPr>
        <w:t xml:space="preserve">Отчёт по </w:t>
      </w:r>
      <w:proofErr w:type="spellStart"/>
      <w:r w:rsidRPr="00A67324">
        <w:rPr>
          <w:b/>
          <w:szCs w:val="28"/>
        </w:rPr>
        <w:t>самообследованию</w:t>
      </w:r>
      <w:proofErr w:type="spellEnd"/>
    </w:p>
    <w:p w:rsidR="001B536A" w:rsidRPr="00A67324" w:rsidRDefault="001B536A" w:rsidP="001B536A">
      <w:pPr>
        <w:ind w:right="196" w:firstLine="0"/>
        <w:rPr>
          <w:b/>
          <w:szCs w:val="28"/>
        </w:rPr>
      </w:pPr>
      <w:r w:rsidRPr="00A67324">
        <w:rPr>
          <w:b/>
          <w:szCs w:val="28"/>
        </w:rPr>
        <w:t xml:space="preserve">         Муниципального казенного общеобразовательного учреждения</w:t>
      </w:r>
    </w:p>
    <w:p w:rsidR="001B536A" w:rsidRPr="00A67324" w:rsidRDefault="001B536A" w:rsidP="001B536A">
      <w:pPr>
        <w:spacing w:after="219"/>
        <w:ind w:right="196" w:firstLine="0"/>
        <w:rPr>
          <w:b/>
          <w:szCs w:val="28"/>
        </w:rPr>
      </w:pPr>
      <w:r w:rsidRPr="00A67324">
        <w:rPr>
          <w:b/>
          <w:szCs w:val="28"/>
        </w:rPr>
        <w:t xml:space="preserve">               «Средняя общеобразовательная школа </w:t>
      </w:r>
      <w:proofErr w:type="spellStart"/>
      <w:r w:rsidRPr="00A67324">
        <w:rPr>
          <w:b/>
          <w:szCs w:val="28"/>
        </w:rPr>
        <w:t>с.Перетычиха</w:t>
      </w:r>
      <w:proofErr w:type="spellEnd"/>
      <w:r w:rsidRPr="00A67324">
        <w:rPr>
          <w:b/>
          <w:szCs w:val="28"/>
        </w:rPr>
        <w:t>»</w:t>
      </w:r>
    </w:p>
    <w:p w:rsidR="001B536A" w:rsidRPr="00A67324" w:rsidRDefault="001B536A" w:rsidP="001B536A">
      <w:pPr>
        <w:spacing w:after="219"/>
        <w:ind w:right="196" w:firstLine="0"/>
        <w:rPr>
          <w:sz w:val="26"/>
          <w:szCs w:val="26"/>
        </w:rPr>
      </w:pPr>
    </w:p>
    <w:p w:rsidR="001B536A" w:rsidRPr="00A67324" w:rsidRDefault="001B536A" w:rsidP="001B536A">
      <w:pPr>
        <w:ind w:firstLine="0"/>
        <w:rPr>
          <w:sz w:val="26"/>
          <w:szCs w:val="26"/>
        </w:rPr>
      </w:pPr>
      <w:r w:rsidRPr="00A67324">
        <w:rPr>
          <w:sz w:val="26"/>
          <w:szCs w:val="26"/>
        </w:rPr>
        <w:t xml:space="preserve">    Во исполнение </w:t>
      </w:r>
      <w:proofErr w:type="spellStart"/>
      <w:r w:rsidRPr="00A67324">
        <w:rPr>
          <w:sz w:val="26"/>
          <w:szCs w:val="26"/>
        </w:rPr>
        <w:t>пп</w:t>
      </w:r>
      <w:proofErr w:type="spellEnd"/>
      <w:r w:rsidRPr="00A67324">
        <w:rPr>
          <w:sz w:val="26"/>
          <w:szCs w:val="26"/>
        </w:rPr>
        <w:t xml:space="preserve">. З п. 2, </w:t>
      </w:r>
      <w:proofErr w:type="spellStart"/>
      <w:r w:rsidRPr="00A67324">
        <w:rPr>
          <w:sz w:val="26"/>
          <w:szCs w:val="26"/>
        </w:rPr>
        <w:t>п.З</w:t>
      </w:r>
      <w:proofErr w:type="spellEnd"/>
      <w:r w:rsidRPr="00A67324">
        <w:rPr>
          <w:sz w:val="26"/>
          <w:szCs w:val="26"/>
        </w:rPr>
        <w:t xml:space="preserve"> ст. 29 Федерального закона от 29.12.2012 №  273ФЗ «Об образовании в Российской Федерации», приказа </w:t>
      </w:r>
      <w:proofErr w:type="spellStart"/>
      <w:r w:rsidRPr="00A67324">
        <w:rPr>
          <w:sz w:val="26"/>
          <w:szCs w:val="26"/>
        </w:rPr>
        <w:t>Минобрнауки</w:t>
      </w:r>
      <w:proofErr w:type="spellEnd"/>
      <w:r w:rsidRPr="00A67324">
        <w:rPr>
          <w:sz w:val="26"/>
          <w:szCs w:val="26"/>
        </w:rPr>
        <w:t xml:space="preserve"> России от 14.06.2013 № 462 «Об утверждении Порядка проведения </w:t>
      </w:r>
      <w:proofErr w:type="spellStart"/>
      <w:r w:rsidRPr="00A67324">
        <w:rPr>
          <w:sz w:val="26"/>
          <w:szCs w:val="26"/>
        </w:rPr>
        <w:t>самообследования</w:t>
      </w:r>
      <w:proofErr w:type="spellEnd"/>
      <w:r w:rsidRPr="00A67324">
        <w:rPr>
          <w:sz w:val="26"/>
          <w:szCs w:val="26"/>
        </w:rPr>
        <w:t xml:space="preserve"> образовательной организацией» комиссией в составе: </w:t>
      </w:r>
      <w:proofErr w:type="spellStart"/>
      <w:r w:rsidRPr="00A67324">
        <w:rPr>
          <w:sz w:val="26"/>
          <w:szCs w:val="26"/>
        </w:rPr>
        <w:t>Анасьевой</w:t>
      </w:r>
      <w:proofErr w:type="spellEnd"/>
      <w:r w:rsidRPr="00A67324">
        <w:rPr>
          <w:sz w:val="26"/>
          <w:szCs w:val="26"/>
        </w:rPr>
        <w:t xml:space="preserve"> И.А </w:t>
      </w:r>
      <w:proofErr w:type="spellStart"/>
      <w:r w:rsidRPr="00A67324">
        <w:rPr>
          <w:sz w:val="26"/>
          <w:szCs w:val="26"/>
        </w:rPr>
        <w:t>и.о</w:t>
      </w:r>
      <w:proofErr w:type="spellEnd"/>
      <w:r w:rsidRPr="00A67324">
        <w:rPr>
          <w:sz w:val="26"/>
          <w:szCs w:val="26"/>
        </w:rPr>
        <w:t xml:space="preserve">. директора школы и </w:t>
      </w:r>
      <w:proofErr w:type="spellStart"/>
      <w:r w:rsidRPr="00A67324">
        <w:rPr>
          <w:sz w:val="26"/>
          <w:szCs w:val="26"/>
        </w:rPr>
        <w:t>Поволоцкой</w:t>
      </w:r>
      <w:proofErr w:type="spellEnd"/>
      <w:r w:rsidRPr="00A67324">
        <w:rPr>
          <w:sz w:val="26"/>
          <w:szCs w:val="26"/>
        </w:rPr>
        <w:t xml:space="preserve"> Т.Н. завуча по учебно-воспитательной работе, проведено </w:t>
      </w:r>
      <w:proofErr w:type="spellStart"/>
      <w:r w:rsidRPr="00A67324">
        <w:rPr>
          <w:sz w:val="26"/>
          <w:szCs w:val="26"/>
        </w:rPr>
        <w:t>самообследование</w:t>
      </w:r>
      <w:proofErr w:type="spellEnd"/>
      <w:r w:rsidRPr="00A67324">
        <w:rPr>
          <w:sz w:val="26"/>
          <w:szCs w:val="26"/>
        </w:rPr>
        <w:t xml:space="preserve"> муниципального казенного общеобразовательного учреждения «Средняя общеобразовательная школа с. </w:t>
      </w:r>
      <w:proofErr w:type="spellStart"/>
      <w:r w:rsidRPr="00A67324">
        <w:rPr>
          <w:sz w:val="26"/>
          <w:szCs w:val="26"/>
        </w:rPr>
        <w:t>Перетычиха</w:t>
      </w:r>
      <w:proofErr w:type="spellEnd"/>
      <w:r w:rsidRPr="00A67324">
        <w:rPr>
          <w:sz w:val="26"/>
          <w:szCs w:val="26"/>
        </w:rPr>
        <w:t>» за 2021-2022 учебный год.</w:t>
      </w:r>
    </w:p>
    <w:p w:rsidR="001B536A" w:rsidRPr="00A67324" w:rsidRDefault="001B536A" w:rsidP="001B536A">
      <w:pPr>
        <w:ind w:firstLine="0"/>
        <w:rPr>
          <w:sz w:val="26"/>
          <w:szCs w:val="26"/>
        </w:rPr>
      </w:pPr>
    </w:p>
    <w:p w:rsidR="001B536A" w:rsidRPr="00A67324" w:rsidRDefault="001B536A" w:rsidP="001B536A">
      <w:pPr>
        <w:ind w:firstLine="0"/>
        <w:rPr>
          <w:b/>
          <w:szCs w:val="28"/>
        </w:rPr>
      </w:pPr>
      <w:r w:rsidRPr="00A67324">
        <w:rPr>
          <w:b/>
          <w:szCs w:val="28"/>
        </w:rPr>
        <w:t>1. Организационно-правовое обеспечение образовательной деятельности.</w:t>
      </w:r>
    </w:p>
    <w:p w:rsidR="001B536A" w:rsidRDefault="001B536A" w:rsidP="001B536A">
      <w:pPr>
        <w:ind w:firstLine="0"/>
        <w:rPr>
          <w:b/>
        </w:rPr>
      </w:pPr>
    </w:p>
    <w:p w:rsidR="001B536A" w:rsidRPr="00006628" w:rsidRDefault="001B536A" w:rsidP="001B536A">
      <w:pPr>
        <w:spacing w:after="241"/>
        <w:ind w:left="451" w:right="196" w:firstLine="0"/>
        <w:rPr>
          <w:sz w:val="26"/>
          <w:szCs w:val="26"/>
        </w:rPr>
      </w:pPr>
      <w:r w:rsidRPr="00006628">
        <w:rPr>
          <w:sz w:val="26"/>
          <w:szCs w:val="26"/>
        </w:rPr>
        <w:t>Система управления образовательным учреждением</w:t>
      </w:r>
    </w:p>
    <w:p w:rsidR="001B536A" w:rsidRDefault="001B536A" w:rsidP="001B536A">
      <w:pPr>
        <w:ind w:firstLine="0"/>
        <w:rPr>
          <w:sz w:val="26"/>
          <w:szCs w:val="26"/>
        </w:rPr>
      </w:pPr>
      <w:r w:rsidRPr="00006628">
        <w:rPr>
          <w:sz w:val="26"/>
          <w:szCs w:val="26"/>
        </w:rPr>
        <w:t xml:space="preserve">1.1. </w:t>
      </w:r>
      <w:proofErr w:type="gramStart"/>
      <w:r w:rsidRPr="00006628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с. </w:t>
      </w:r>
      <w:proofErr w:type="spellStart"/>
      <w:r w:rsidRPr="00006628">
        <w:rPr>
          <w:sz w:val="26"/>
          <w:szCs w:val="26"/>
        </w:rPr>
        <w:t>Перетычиха</w:t>
      </w:r>
      <w:proofErr w:type="spellEnd"/>
      <w:r w:rsidRPr="00006628">
        <w:rPr>
          <w:sz w:val="26"/>
          <w:szCs w:val="26"/>
        </w:rPr>
        <w:t>»  (далее МКОУ СОШ 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Перетычиха</w:t>
      </w:r>
      <w:proofErr w:type="spellEnd"/>
      <w:r>
        <w:rPr>
          <w:sz w:val="26"/>
          <w:szCs w:val="26"/>
        </w:rPr>
        <w:t xml:space="preserve"> </w:t>
      </w:r>
      <w:proofErr w:type="gramEnd"/>
    </w:p>
    <w:p w:rsidR="001B536A" w:rsidRDefault="001B536A" w:rsidP="001B536A">
      <w:pPr>
        <w:ind w:firstLine="0"/>
        <w:rPr>
          <w:sz w:val="26"/>
          <w:szCs w:val="26"/>
        </w:rPr>
      </w:pPr>
      <w:r w:rsidRPr="00006628">
        <w:rPr>
          <w:sz w:val="26"/>
          <w:szCs w:val="26"/>
        </w:rPr>
        <w:t xml:space="preserve">1.2  Муниципальное казенное общеобразовательное учреждение «Средняя общеобразовательная школа </w:t>
      </w:r>
      <w:proofErr w:type="spellStart"/>
      <w:r w:rsidRPr="00006628">
        <w:rPr>
          <w:sz w:val="26"/>
          <w:szCs w:val="26"/>
        </w:rPr>
        <w:t>с</w:t>
      </w:r>
      <w:proofErr w:type="gramStart"/>
      <w:r w:rsidRPr="00006628">
        <w:rPr>
          <w:sz w:val="26"/>
          <w:szCs w:val="26"/>
        </w:rPr>
        <w:t>.П</w:t>
      </w:r>
      <w:proofErr w:type="gramEnd"/>
      <w:r w:rsidRPr="00006628">
        <w:rPr>
          <w:sz w:val="26"/>
          <w:szCs w:val="26"/>
        </w:rPr>
        <w:t>ерстычиха</w:t>
      </w:r>
      <w:proofErr w:type="spellEnd"/>
      <w:r w:rsidRPr="00006628">
        <w:rPr>
          <w:sz w:val="26"/>
          <w:szCs w:val="26"/>
        </w:rPr>
        <w:t xml:space="preserve">» создано в начале 40-х годов как начальная школа; в 1952 году преобразовано в семилетнюю, а затем в восьмилетнюю школу (официальных документов не сохранилось). Решением исполкома </w:t>
      </w:r>
      <w:proofErr w:type="spellStart"/>
      <w:r w:rsidRPr="00006628">
        <w:rPr>
          <w:sz w:val="26"/>
          <w:szCs w:val="26"/>
        </w:rPr>
        <w:t>Тернейского</w:t>
      </w:r>
      <w:proofErr w:type="spellEnd"/>
      <w:r w:rsidRPr="00006628">
        <w:rPr>
          <w:sz w:val="26"/>
          <w:szCs w:val="26"/>
        </w:rPr>
        <w:t xml:space="preserve"> районного совета депутатов трудящихся № 74 от 24 апреля 1963 года реорганизовано с 01.09.1963 в </w:t>
      </w:r>
      <w:proofErr w:type="spellStart"/>
      <w:r w:rsidRPr="00006628">
        <w:rPr>
          <w:sz w:val="26"/>
          <w:szCs w:val="26"/>
        </w:rPr>
        <w:t>Единскую</w:t>
      </w:r>
      <w:proofErr w:type="spellEnd"/>
      <w:r w:rsidRPr="00006628">
        <w:rPr>
          <w:sz w:val="26"/>
          <w:szCs w:val="26"/>
        </w:rPr>
        <w:t xml:space="preserve"> (по названию населенного пункта) среднюю общеобразовательную трудовую политехническую школу с производственным обучением. Решением </w:t>
      </w:r>
      <w:proofErr w:type="spellStart"/>
      <w:r w:rsidRPr="00006628">
        <w:rPr>
          <w:sz w:val="26"/>
          <w:szCs w:val="26"/>
        </w:rPr>
        <w:t>Тернейского</w:t>
      </w:r>
      <w:proofErr w:type="spellEnd"/>
      <w:r w:rsidRPr="00006628">
        <w:rPr>
          <w:sz w:val="26"/>
          <w:szCs w:val="26"/>
        </w:rPr>
        <w:t xml:space="preserve"> райисполкома от 30.08.1989 года № 81 реорганизовано в среднюю школу. Постановлением главы администрации </w:t>
      </w:r>
      <w:proofErr w:type="spellStart"/>
      <w:r w:rsidRPr="00006628">
        <w:rPr>
          <w:sz w:val="26"/>
          <w:szCs w:val="26"/>
        </w:rPr>
        <w:t>Тернейского</w:t>
      </w:r>
      <w:proofErr w:type="spellEnd"/>
      <w:r w:rsidRPr="00006628">
        <w:rPr>
          <w:sz w:val="26"/>
          <w:szCs w:val="26"/>
        </w:rPr>
        <w:t xml:space="preserve"> района от 19.02.1993 г. № 174 зарегистрировано как муниципальное общеобразовательное учреждение среднего общего образования с. </w:t>
      </w:r>
      <w:proofErr w:type="spellStart"/>
      <w:r w:rsidRPr="00006628">
        <w:rPr>
          <w:sz w:val="26"/>
          <w:szCs w:val="26"/>
        </w:rPr>
        <w:t>Единка</w:t>
      </w:r>
      <w:proofErr w:type="spellEnd"/>
      <w:r w:rsidRPr="00006628">
        <w:rPr>
          <w:sz w:val="26"/>
          <w:szCs w:val="26"/>
        </w:rPr>
        <w:t xml:space="preserve">. Постановлением администрации </w:t>
      </w:r>
      <w:proofErr w:type="spellStart"/>
      <w:r w:rsidRPr="00006628">
        <w:rPr>
          <w:sz w:val="26"/>
          <w:szCs w:val="26"/>
        </w:rPr>
        <w:t>Тернейского</w:t>
      </w:r>
      <w:proofErr w:type="spellEnd"/>
      <w:r w:rsidRPr="00006628">
        <w:rPr>
          <w:sz w:val="26"/>
          <w:szCs w:val="26"/>
        </w:rPr>
        <w:t xml:space="preserve"> района от 30.10.1998 г. № 521 переименовано в муниципальное общеобразовательное учреждение среднего (полного) общего образования среднюю школу </w:t>
      </w:r>
      <w:proofErr w:type="spellStart"/>
      <w:r w:rsidRPr="00006628">
        <w:rPr>
          <w:sz w:val="26"/>
          <w:szCs w:val="26"/>
        </w:rPr>
        <w:t>с.Единка</w:t>
      </w:r>
      <w:proofErr w:type="spellEnd"/>
      <w:r w:rsidRPr="00006628">
        <w:rPr>
          <w:sz w:val="26"/>
          <w:szCs w:val="26"/>
        </w:rPr>
        <w:t xml:space="preserve">. Постановлением </w:t>
      </w:r>
      <w:r w:rsidRPr="00006628">
        <w:rPr>
          <w:sz w:val="26"/>
          <w:szCs w:val="26"/>
        </w:rPr>
        <w:lastRenderedPageBreak/>
        <w:t xml:space="preserve">администрации </w:t>
      </w:r>
      <w:proofErr w:type="spellStart"/>
      <w:r w:rsidRPr="00006628">
        <w:rPr>
          <w:sz w:val="26"/>
          <w:szCs w:val="26"/>
        </w:rPr>
        <w:t>Тернейского</w:t>
      </w:r>
      <w:proofErr w:type="spellEnd"/>
      <w:r w:rsidRPr="00006628">
        <w:rPr>
          <w:sz w:val="26"/>
          <w:szCs w:val="26"/>
        </w:rPr>
        <w:t xml:space="preserve"> муниципального района от 20.07 2005 №238 переименовано в муниципальное общеобразовательное учреждение</w:t>
      </w:r>
      <w:r>
        <w:rPr>
          <w:sz w:val="26"/>
          <w:szCs w:val="26"/>
        </w:rPr>
        <w:t>.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«Средняя общеобразовательная школа </w:t>
      </w:r>
      <w:proofErr w:type="spellStart"/>
      <w:r w:rsidRPr="001B536A">
        <w:rPr>
          <w:sz w:val="26"/>
          <w:szCs w:val="26"/>
        </w:rPr>
        <w:t>с.Перетычиха</w:t>
      </w:r>
      <w:proofErr w:type="spellEnd"/>
      <w:r w:rsidRPr="001B536A">
        <w:rPr>
          <w:sz w:val="26"/>
          <w:szCs w:val="26"/>
        </w:rPr>
        <w:t xml:space="preserve">». Постановлением МУ «Администрация </w:t>
      </w:r>
      <w:proofErr w:type="spellStart"/>
      <w:r w:rsidRPr="001B536A">
        <w:rPr>
          <w:sz w:val="26"/>
          <w:szCs w:val="26"/>
        </w:rPr>
        <w:t>Тернейского</w:t>
      </w:r>
      <w:proofErr w:type="spellEnd"/>
      <w:r w:rsidRPr="001B536A">
        <w:rPr>
          <w:sz w:val="26"/>
          <w:szCs w:val="26"/>
        </w:rPr>
        <w:t xml:space="preserve"> муниципального района» от 19.02.2009 г. № 74 переименовано в муниципальное общеобразовательное учреждение «Средняя общеобразовательная школа с. </w:t>
      </w:r>
      <w:proofErr w:type="spellStart"/>
      <w:r w:rsidRPr="001B536A">
        <w:rPr>
          <w:sz w:val="26"/>
          <w:szCs w:val="26"/>
        </w:rPr>
        <w:t>Перетычиха</w:t>
      </w:r>
      <w:proofErr w:type="spellEnd"/>
      <w:r w:rsidRPr="001B536A">
        <w:rPr>
          <w:sz w:val="26"/>
          <w:szCs w:val="26"/>
        </w:rPr>
        <w:t>», приведя название учреждения в соответствие с юридическим и фактическим адресом школы.»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Полномочия учредителя образовательной организации осуществляет муниципальное образование Администрации </w:t>
      </w:r>
      <w:proofErr w:type="spellStart"/>
      <w:r w:rsidRPr="001B536A">
        <w:rPr>
          <w:sz w:val="26"/>
          <w:szCs w:val="26"/>
        </w:rPr>
        <w:t>Тернейского</w:t>
      </w:r>
      <w:proofErr w:type="spellEnd"/>
      <w:r w:rsidRPr="001B536A">
        <w:rPr>
          <w:sz w:val="26"/>
          <w:szCs w:val="26"/>
        </w:rPr>
        <w:t xml:space="preserve"> муниципального округа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МКОУ СОШ с. </w:t>
      </w:r>
      <w:proofErr w:type="spellStart"/>
      <w:r w:rsidRPr="001B536A">
        <w:rPr>
          <w:sz w:val="26"/>
          <w:szCs w:val="26"/>
        </w:rPr>
        <w:t>Перетычиха</w:t>
      </w:r>
      <w:proofErr w:type="spellEnd"/>
      <w:r w:rsidRPr="001B536A">
        <w:rPr>
          <w:sz w:val="26"/>
          <w:szCs w:val="26"/>
        </w:rPr>
        <w:t xml:space="preserve"> осуществляет свою деятельность в соответствии с законодательством РФ в сфере образования и уставом, зарегистрированным в установленном порядке. Свидетельство о внесении записи в Единый государственный реестр юридических лиц выдано ИФНС России по Приморскому краю. Дата регистрации кода. ОГРН </w:t>
      </w:r>
      <w:r w:rsidRPr="001B536A">
        <w:rPr>
          <w:sz w:val="26"/>
          <w:szCs w:val="26"/>
          <w:u w:val="single"/>
        </w:rPr>
        <w:t>1022500617523</w:t>
      </w:r>
      <w:r w:rsidRPr="001B536A">
        <w:rPr>
          <w:sz w:val="26"/>
          <w:szCs w:val="26"/>
        </w:rPr>
        <w:t>.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ИНН образовательной организации: </w:t>
      </w:r>
      <w:r w:rsidRPr="001B536A">
        <w:rPr>
          <w:sz w:val="26"/>
          <w:szCs w:val="26"/>
          <w:u w:val="single"/>
        </w:rPr>
        <w:t>252</w:t>
      </w:r>
      <w:r w:rsidRPr="001B536A">
        <w:rPr>
          <w:sz w:val="26"/>
          <w:szCs w:val="26"/>
        </w:rPr>
        <w:t>8</w:t>
      </w:r>
      <w:r w:rsidRPr="001B536A">
        <w:rPr>
          <w:sz w:val="26"/>
          <w:szCs w:val="26"/>
          <w:u w:val="single"/>
        </w:rPr>
        <w:t>004889</w:t>
      </w:r>
      <w:r w:rsidRPr="001B536A">
        <w:rPr>
          <w:sz w:val="26"/>
          <w:szCs w:val="26"/>
        </w:rPr>
        <w:t xml:space="preserve">, КПП </w:t>
      </w:r>
      <w:r w:rsidRPr="001B536A">
        <w:rPr>
          <w:sz w:val="26"/>
          <w:szCs w:val="26"/>
          <w:u w:val="single"/>
        </w:rPr>
        <w:t xml:space="preserve">252801001.    </w:t>
      </w:r>
      <w:r w:rsidRPr="001B536A">
        <w:rPr>
          <w:sz w:val="26"/>
          <w:szCs w:val="26"/>
        </w:rPr>
        <w:t xml:space="preserve">Юридический и фактический адрес МКОУ СОШ с. </w:t>
      </w:r>
      <w:proofErr w:type="spellStart"/>
      <w:r w:rsidRPr="001B536A">
        <w:rPr>
          <w:sz w:val="26"/>
          <w:szCs w:val="26"/>
        </w:rPr>
        <w:t>Перетычиха</w:t>
      </w:r>
      <w:proofErr w:type="spellEnd"/>
      <w:r w:rsidRPr="001B536A">
        <w:rPr>
          <w:sz w:val="26"/>
          <w:szCs w:val="26"/>
        </w:rPr>
        <w:t>:</w:t>
      </w:r>
      <w:r w:rsidRPr="001B536A">
        <w:rPr>
          <w:noProof/>
          <w:sz w:val="26"/>
          <w:szCs w:val="26"/>
        </w:rPr>
        <w:drawing>
          <wp:inline distT="0" distB="0" distL="0" distR="0" wp14:anchorId="15020D5A" wp14:editId="0AC6E009">
            <wp:extent cx="6097" cy="6097"/>
            <wp:effectExtent l="0" t="0" r="0" b="0"/>
            <wp:docPr id="3480" name="Picture 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" name="Picture 3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692167 РФ Приморский край </w:t>
      </w:r>
      <w:proofErr w:type="spellStart"/>
      <w:r w:rsidRPr="001B536A">
        <w:rPr>
          <w:sz w:val="26"/>
          <w:szCs w:val="26"/>
        </w:rPr>
        <w:t>Тернейский</w:t>
      </w:r>
      <w:proofErr w:type="spellEnd"/>
      <w:r w:rsidRPr="001B536A">
        <w:rPr>
          <w:sz w:val="26"/>
          <w:szCs w:val="26"/>
        </w:rPr>
        <w:t xml:space="preserve"> район, </w:t>
      </w:r>
      <w:proofErr w:type="spellStart"/>
      <w:r w:rsidRPr="001B536A">
        <w:rPr>
          <w:sz w:val="26"/>
          <w:szCs w:val="26"/>
        </w:rPr>
        <w:t>с</w:t>
      </w:r>
      <w:proofErr w:type="gramStart"/>
      <w:r w:rsidRPr="001B536A">
        <w:rPr>
          <w:sz w:val="26"/>
          <w:szCs w:val="26"/>
        </w:rPr>
        <w:t>.П</w:t>
      </w:r>
      <w:proofErr w:type="gramEnd"/>
      <w:r w:rsidRPr="001B536A">
        <w:rPr>
          <w:sz w:val="26"/>
          <w:szCs w:val="26"/>
        </w:rPr>
        <w:t>еретычиха</w:t>
      </w:r>
      <w:proofErr w:type="spellEnd"/>
      <w:r w:rsidRPr="001B536A">
        <w:rPr>
          <w:sz w:val="26"/>
          <w:szCs w:val="26"/>
        </w:rPr>
        <w:t xml:space="preserve"> ул. Школьная 21 .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>Образовательная деятельность школы ведется на основании лицензии</w:t>
      </w:r>
      <w:proofErr w:type="gramStart"/>
      <w:r w:rsidRPr="001B536A">
        <w:rPr>
          <w:sz w:val="26"/>
          <w:szCs w:val="26"/>
        </w:rPr>
        <w:t>.</w:t>
      </w:r>
      <w:proofErr w:type="gramEnd"/>
      <w:r w:rsidRPr="001B536A">
        <w:rPr>
          <w:sz w:val="26"/>
          <w:szCs w:val="26"/>
        </w:rPr>
        <w:t xml:space="preserve"> </w:t>
      </w:r>
      <w:proofErr w:type="gramStart"/>
      <w:r w:rsidRPr="001B536A">
        <w:rPr>
          <w:sz w:val="26"/>
          <w:szCs w:val="26"/>
        </w:rPr>
        <w:t>в</w:t>
      </w:r>
      <w:proofErr w:type="gramEnd"/>
      <w:r w:rsidRPr="001B536A">
        <w:rPr>
          <w:sz w:val="26"/>
          <w:szCs w:val="26"/>
        </w:rPr>
        <w:t xml:space="preserve">ыданной департаментом образования и науки администрации Приморского края. от </w:t>
      </w:r>
      <w:r w:rsidRPr="001B536A">
        <w:rPr>
          <w:sz w:val="26"/>
          <w:szCs w:val="26"/>
          <w:u w:val="single"/>
        </w:rPr>
        <w:t>23 декабря 2015</w:t>
      </w:r>
      <w:r w:rsidRPr="001B536A">
        <w:rPr>
          <w:sz w:val="26"/>
          <w:szCs w:val="26"/>
        </w:rPr>
        <w:t xml:space="preserve"> г. №</w:t>
      </w:r>
      <w:r w:rsidRPr="001B536A">
        <w:rPr>
          <w:sz w:val="26"/>
          <w:szCs w:val="26"/>
          <w:u w:val="single"/>
        </w:rPr>
        <w:t>320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   В образовательной организации имеются годовые и перспективные планы работы по основным направлениям деятельности.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   Делопроизводство ведется в соответствии с Государственным стандартом Российской Федерации Гост Р 6.30 2003. методическими рекомендациями Минобразования России от 20.12.2000 03-51/64.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        Личные дела учащихся, алфавитная книга ведутся в установленном порядке.</w:t>
      </w:r>
      <w:r w:rsidRPr="001B536A">
        <w:rPr>
          <w:noProof/>
          <w:sz w:val="26"/>
          <w:szCs w:val="26"/>
        </w:rPr>
        <w:drawing>
          <wp:inline distT="0" distB="0" distL="0" distR="0" wp14:anchorId="0A8D5E70" wp14:editId="6C6CA5C2">
            <wp:extent cx="3048" cy="3048"/>
            <wp:effectExtent l="0" t="0" r="0" b="0"/>
            <wp:docPr id="3481" name="Picture 3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" name="Picture 34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    Хранение и выдача аттестатов и приложений к ним соответствует требованиям Положения о порядке хранения, выдачи и учета документов государственного образца об основном и среднем (полном) общем образовании (приказ Минобразования России от 02.04.1996 № 143).</w:t>
      </w:r>
    </w:p>
    <w:p w:rsidR="001B536A" w:rsidRPr="001B536A" w:rsidRDefault="001B536A" w:rsidP="001B536A">
      <w:pPr>
        <w:ind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    Единоличным исполнительным органом образовательной организации является </w:t>
      </w:r>
      <w:proofErr w:type="spellStart"/>
      <w:r w:rsidRPr="001B536A">
        <w:rPr>
          <w:sz w:val="26"/>
          <w:szCs w:val="26"/>
        </w:rPr>
        <w:t>и.о</w:t>
      </w:r>
      <w:proofErr w:type="spellEnd"/>
      <w:r w:rsidRPr="001B536A">
        <w:rPr>
          <w:sz w:val="26"/>
          <w:szCs w:val="26"/>
        </w:rPr>
        <w:t xml:space="preserve"> директора, в подчинении которого заместитель по учебно-воспитательной работе. В соответствии с уставом созданы коллегиальные органы управления: общее собрание трудового коллектива, педагогический совет, совет обучающихся, совет родителей. Имеются положения о них, работы, протоколы.</w:t>
      </w:r>
    </w:p>
    <w:p w:rsidR="001B536A" w:rsidRDefault="001B536A" w:rsidP="001B536A">
      <w:pPr>
        <w:ind w:firstLine="0"/>
        <w:rPr>
          <w:b/>
        </w:rPr>
      </w:pPr>
    </w:p>
    <w:p w:rsidR="001B536A" w:rsidRDefault="001B536A" w:rsidP="001B536A">
      <w:pPr>
        <w:spacing w:after="240"/>
        <w:ind w:right="196"/>
        <w:rPr>
          <w:b/>
        </w:rPr>
      </w:pPr>
      <w:r>
        <w:rPr>
          <w:b/>
        </w:rPr>
        <w:t xml:space="preserve">             </w:t>
      </w:r>
      <w:r w:rsidRPr="00C26253">
        <w:rPr>
          <w:b/>
        </w:rPr>
        <w:t>2. Кадровое обеспечение учебного процесса</w:t>
      </w:r>
    </w:p>
    <w:p w:rsidR="001B536A" w:rsidRPr="001B536A" w:rsidRDefault="001B536A" w:rsidP="001B536A">
      <w:pPr>
        <w:spacing w:after="240"/>
        <w:ind w:right="196" w:firstLine="0"/>
        <w:rPr>
          <w:sz w:val="26"/>
          <w:szCs w:val="26"/>
        </w:rPr>
      </w:pPr>
      <w:r w:rsidRPr="001B536A">
        <w:rPr>
          <w:sz w:val="26"/>
          <w:szCs w:val="26"/>
        </w:rPr>
        <w:t xml:space="preserve">В МКОУ СОШ с. </w:t>
      </w:r>
      <w:proofErr w:type="spellStart"/>
      <w:r w:rsidRPr="001B536A">
        <w:rPr>
          <w:sz w:val="26"/>
          <w:szCs w:val="26"/>
        </w:rPr>
        <w:t>Перетычиха</w:t>
      </w:r>
      <w:proofErr w:type="spellEnd"/>
      <w:r w:rsidRPr="001B536A">
        <w:rPr>
          <w:sz w:val="26"/>
          <w:szCs w:val="26"/>
        </w:rPr>
        <w:t xml:space="preserve"> работает 6 учителей. Доля учителей</w:t>
      </w:r>
      <w:proofErr w:type="gramStart"/>
      <w:r w:rsidRPr="001B536A">
        <w:rPr>
          <w:sz w:val="26"/>
          <w:szCs w:val="26"/>
        </w:rPr>
        <w:t>.</w:t>
      </w:r>
      <w:proofErr w:type="gramEnd"/>
      <w:r w:rsidRPr="001B536A">
        <w:rPr>
          <w:sz w:val="26"/>
          <w:szCs w:val="26"/>
        </w:rPr>
        <w:t xml:space="preserve"> </w:t>
      </w:r>
      <w:proofErr w:type="gramStart"/>
      <w:r w:rsidRPr="001B536A">
        <w:rPr>
          <w:sz w:val="26"/>
          <w:szCs w:val="26"/>
        </w:rPr>
        <w:t>р</w:t>
      </w:r>
      <w:proofErr w:type="gramEnd"/>
      <w:r w:rsidRPr="001B536A">
        <w:rPr>
          <w:sz w:val="26"/>
          <w:szCs w:val="26"/>
        </w:rPr>
        <w:t>аботающих на штатной основе 6 чел./100 %, 100 % учителей имеют высшее образование, 0% учителей — среднее профессиональное образование.</w:t>
      </w:r>
    </w:p>
    <w:p w:rsidR="001B536A" w:rsidRPr="001B536A" w:rsidRDefault="001B536A" w:rsidP="001B536A">
      <w:pPr>
        <w:spacing w:after="240"/>
        <w:ind w:right="196" w:firstLine="0"/>
        <w:rPr>
          <w:sz w:val="26"/>
          <w:szCs w:val="26"/>
        </w:rPr>
      </w:pPr>
      <w:r w:rsidRPr="001B536A">
        <w:rPr>
          <w:sz w:val="26"/>
          <w:szCs w:val="26"/>
        </w:rPr>
        <w:t>Уровень квалификации педагогических работников соответствует установленным требованиям.</w:t>
      </w:r>
    </w:p>
    <w:p w:rsidR="001B536A" w:rsidRPr="001B536A" w:rsidRDefault="001B536A" w:rsidP="001B536A">
      <w:pPr>
        <w:spacing w:after="240"/>
        <w:ind w:right="196" w:firstLine="0"/>
        <w:rPr>
          <w:sz w:val="26"/>
          <w:szCs w:val="26"/>
        </w:rPr>
      </w:pPr>
      <w:r w:rsidRPr="001B536A">
        <w:rPr>
          <w:sz w:val="26"/>
          <w:szCs w:val="26"/>
        </w:rPr>
        <w:lastRenderedPageBreak/>
        <w:t xml:space="preserve">Учителя систематически проходят курсовую переподготовку, повышают свою квалификацию. В 2021-2022 учебном году 5 педагогов 83% прошли курсы повышения квалификации по программе «Реализация обновленного ФГОС». </w:t>
      </w:r>
    </w:p>
    <w:p w:rsidR="001B536A" w:rsidRDefault="001B536A" w:rsidP="001B536A">
      <w:pPr>
        <w:spacing w:after="240"/>
        <w:ind w:right="196" w:firstLine="0"/>
        <w:rPr>
          <w:sz w:val="26"/>
          <w:szCs w:val="26"/>
        </w:rPr>
      </w:pPr>
      <w:r w:rsidRPr="001B536A">
        <w:rPr>
          <w:sz w:val="26"/>
          <w:szCs w:val="26"/>
        </w:rPr>
        <w:t>Имеют педагогический стаж до 3-х лет- 0 чел., от 3 до 10 лет — 2 чел., от 10 до 15 лет — 0 чел., от 15 до 20 лет 1 чел.. свыше 20 лет — 3 чел. Средний возраст педагогов 53 года.</w:t>
      </w:r>
    </w:p>
    <w:p w:rsidR="001B536A" w:rsidRPr="00006628" w:rsidRDefault="001B536A" w:rsidP="001B536A">
      <w:pPr>
        <w:spacing w:after="0" w:line="259" w:lineRule="auto"/>
        <w:ind w:right="139" w:firstLine="0"/>
        <w:jc w:val="center"/>
        <w:rPr>
          <w:b/>
          <w:sz w:val="26"/>
          <w:szCs w:val="26"/>
        </w:rPr>
      </w:pPr>
      <w:r w:rsidRPr="00006628">
        <w:rPr>
          <w:b/>
          <w:sz w:val="26"/>
          <w:szCs w:val="26"/>
        </w:rPr>
        <w:t>3. Организация учебного процесса.</w:t>
      </w:r>
    </w:p>
    <w:p w:rsidR="001B536A" w:rsidRDefault="001B536A" w:rsidP="001B536A">
      <w:pPr>
        <w:spacing w:after="361" w:line="259" w:lineRule="auto"/>
        <w:ind w:right="0" w:firstLine="0"/>
        <w:jc w:val="center"/>
        <w:rPr>
          <w:b/>
          <w:sz w:val="26"/>
          <w:szCs w:val="26"/>
        </w:rPr>
      </w:pPr>
      <w:r w:rsidRPr="00006628">
        <w:rPr>
          <w:b/>
          <w:sz w:val="26"/>
          <w:szCs w:val="26"/>
        </w:rPr>
        <w:t>Качество подготовки обучающихся, выпускников</w:t>
      </w:r>
    </w:p>
    <w:p w:rsidR="00E6490B" w:rsidRDefault="00E6490B" w:rsidP="001B536A">
      <w:pPr>
        <w:spacing w:after="0" w:line="259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B536A" w:rsidRPr="001B536A">
        <w:rPr>
          <w:sz w:val="26"/>
          <w:szCs w:val="26"/>
        </w:rPr>
        <w:t xml:space="preserve">В 2021 -2022 учебном году в МКОУ с. </w:t>
      </w:r>
      <w:proofErr w:type="spellStart"/>
      <w:r w:rsidR="001B536A" w:rsidRPr="001B536A">
        <w:rPr>
          <w:sz w:val="26"/>
          <w:szCs w:val="26"/>
        </w:rPr>
        <w:t>Перетычиха</w:t>
      </w:r>
      <w:proofErr w:type="spellEnd"/>
      <w:r w:rsidR="001B536A" w:rsidRPr="001B536A">
        <w:rPr>
          <w:sz w:val="26"/>
          <w:szCs w:val="26"/>
        </w:rPr>
        <w:t xml:space="preserve"> сформировано 5 классов и 1 класс комплект в начальной школе в которых обучались 22 учащихся. На конец учебного года прибыло 4</w:t>
      </w:r>
      <w:r w:rsidR="001B536A">
        <w:rPr>
          <w:sz w:val="26"/>
          <w:szCs w:val="26"/>
        </w:rPr>
        <w:t xml:space="preserve"> </w:t>
      </w:r>
      <w:r w:rsidR="001B536A" w:rsidRPr="001B536A">
        <w:rPr>
          <w:sz w:val="26"/>
          <w:szCs w:val="26"/>
        </w:rPr>
        <w:t xml:space="preserve">чел., выбыло 2 чел., </w:t>
      </w:r>
      <w:proofErr w:type="gramStart"/>
      <w:r w:rsidR="001B536A" w:rsidRPr="001B536A">
        <w:rPr>
          <w:sz w:val="26"/>
          <w:szCs w:val="26"/>
        </w:rPr>
        <w:t>оставлены</w:t>
      </w:r>
      <w:proofErr w:type="gramEnd"/>
      <w:r w:rsidR="001B536A" w:rsidRPr="001B536A">
        <w:rPr>
          <w:sz w:val="26"/>
          <w:szCs w:val="26"/>
        </w:rPr>
        <w:t xml:space="preserve"> на повторное обучение- 0 чел..</w:t>
      </w:r>
      <w:r w:rsidR="001B536A">
        <w:rPr>
          <w:sz w:val="26"/>
          <w:szCs w:val="26"/>
        </w:rPr>
        <w:t xml:space="preserve">   </w:t>
      </w:r>
    </w:p>
    <w:p w:rsidR="001B536A" w:rsidRPr="001B536A" w:rsidRDefault="00E6490B" w:rsidP="001B536A">
      <w:pPr>
        <w:spacing w:after="0" w:line="259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B536A" w:rsidRPr="001B536A">
        <w:rPr>
          <w:sz w:val="26"/>
          <w:szCs w:val="26"/>
        </w:rPr>
        <w:t xml:space="preserve">МКОУ СОШ с </w:t>
      </w:r>
      <w:proofErr w:type="spellStart"/>
      <w:r w:rsidR="001B536A" w:rsidRPr="001B536A">
        <w:rPr>
          <w:sz w:val="26"/>
          <w:szCs w:val="26"/>
        </w:rPr>
        <w:t>Перетычиха</w:t>
      </w:r>
      <w:proofErr w:type="spellEnd"/>
      <w:r w:rsidR="001B536A" w:rsidRPr="001B536A">
        <w:rPr>
          <w:sz w:val="26"/>
          <w:szCs w:val="26"/>
        </w:rPr>
        <w:t xml:space="preserve"> осуществляет реализацию общеобразовательных программ начального общего</w:t>
      </w:r>
      <w:r w:rsidR="001B536A">
        <w:rPr>
          <w:sz w:val="26"/>
          <w:szCs w:val="26"/>
        </w:rPr>
        <w:t xml:space="preserve"> образования и </w:t>
      </w:r>
      <w:r w:rsidR="001B536A" w:rsidRPr="001B536A">
        <w:rPr>
          <w:sz w:val="26"/>
          <w:szCs w:val="26"/>
        </w:rPr>
        <w:t xml:space="preserve">основного общего </w:t>
      </w:r>
      <w:r w:rsidR="001B536A">
        <w:rPr>
          <w:sz w:val="26"/>
          <w:szCs w:val="26"/>
        </w:rPr>
        <w:t>образования</w:t>
      </w:r>
      <w:r w:rsidR="001B536A" w:rsidRPr="001B536A">
        <w:rPr>
          <w:noProof/>
          <w:sz w:val="26"/>
          <w:szCs w:val="26"/>
        </w:rPr>
        <w:drawing>
          <wp:inline distT="0" distB="0" distL="0" distR="0" wp14:anchorId="6A0CC172" wp14:editId="06661A32">
            <wp:extent cx="15241" cy="27433"/>
            <wp:effectExtent l="0" t="0" r="0" b="0"/>
            <wp:docPr id="5737" name="Picture 5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" name="Picture 5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6A" w:rsidRPr="001B536A" w:rsidRDefault="001B536A" w:rsidP="001B536A">
      <w:pPr>
        <w:spacing w:after="0" w:line="259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B536A">
        <w:rPr>
          <w:sz w:val="26"/>
          <w:szCs w:val="26"/>
        </w:rPr>
        <w:t>Учебный процесс строится в соответствии с утвержденным годовым календарным учебным графиком, режимом обучения и воспитания, учебным планом и образовательной программой.</w:t>
      </w:r>
    </w:p>
    <w:p w:rsidR="00E6490B" w:rsidRDefault="00E6490B" w:rsidP="00E6490B">
      <w:pPr>
        <w:spacing w:after="361" w:line="259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6490B">
        <w:rPr>
          <w:sz w:val="26"/>
          <w:szCs w:val="26"/>
        </w:rPr>
        <w:t>Учебный план рассчитан на пятидневную учебную неделю согласно приказам Министерства образования и науки Российской Федерации № 373 от 06.10.2009 «Об утверждении и введении в действие федерального государственного образовательного стандарта начального общего образования», Министерства образования Российской Федерации № 1312 от 09.03.2004 года «Об утверждении федерального базисного учебного плана и примерных учебных планов для общеобразовательных учреждений, реализующих программы общего образования».</w:t>
      </w:r>
      <w:r>
        <w:rPr>
          <w:sz w:val="26"/>
          <w:szCs w:val="26"/>
        </w:rPr>
        <w:t xml:space="preserve">       </w:t>
      </w:r>
    </w:p>
    <w:p w:rsidR="00E6490B" w:rsidRDefault="00E6490B" w:rsidP="00E6490B">
      <w:pPr>
        <w:spacing w:after="361" w:line="259" w:lineRule="auto"/>
        <w:ind w:right="0" w:firstLine="0"/>
        <w:rPr>
          <w:sz w:val="24"/>
        </w:rPr>
      </w:pPr>
      <w:r>
        <w:rPr>
          <w:sz w:val="26"/>
          <w:szCs w:val="26"/>
        </w:rPr>
        <w:t xml:space="preserve">    </w:t>
      </w:r>
      <w:r w:rsidRPr="00E6490B">
        <w:rPr>
          <w:sz w:val="26"/>
          <w:szCs w:val="26"/>
        </w:rPr>
        <w:t>Основные общеобразовательные программы 1, 2, З ступеней имеются в наличии и утверждены в установленном порядке. 100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%</w:t>
      </w:r>
      <w:r w:rsidRPr="00E6490B">
        <w:rPr>
          <w:sz w:val="26"/>
          <w:szCs w:val="26"/>
        </w:rPr>
        <w:t xml:space="preserve"> учебных предметов обеспечено рабочими программами, календарно-тематическими планами, методическими разработками</w:t>
      </w:r>
      <w:r>
        <w:rPr>
          <w:sz w:val="26"/>
          <w:szCs w:val="26"/>
        </w:rPr>
        <w:t>.</w:t>
      </w:r>
      <w:r w:rsidRPr="00E6490B">
        <w:rPr>
          <w:sz w:val="24"/>
        </w:rPr>
        <w:t xml:space="preserve"> </w:t>
      </w:r>
    </w:p>
    <w:p w:rsidR="00E6490B" w:rsidRPr="00E6490B" w:rsidRDefault="00E6490B" w:rsidP="001B536A">
      <w:pPr>
        <w:spacing w:after="361" w:line="259" w:lineRule="auto"/>
        <w:ind w:right="0" w:firstLine="0"/>
        <w:rPr>
          <w:sz w:val="26"/>
          <w:szCs w:val="26"/>
        </w:rPr>
      </w:pPr>
      <w:r>
        <w:rPr>
          <w:sz w:val="24"/>
        </w:rPr>
        <w:t xml:space="preserve">    </w:t>
      </w:r>
      <w:r w:rsidRPr="00E6490B">
        <w:rPr>
          <w:sz w:val="26"/>
          <w:szCs w:val="26"/>
        </w:rPr>
        <w:t xml:space="preserve">Рабочие программы учебных предметов разработаны на основе примерных программ, приняты на заседаниях методических объединений и утверждены приказом директора школы. 100 % рабочих программ соответствует ФГОС начального общего образования и основного общего </w:t>
      </w:r>
      <w:r>
        <w:rPr>
          <w:sz w:val="26"/>
          <w:szCs w:val="26"/>
        </w:rPr>
        <w:t>образования</w:t>
      </w:r>
      <w:r w:rsidRPr="00E6490B">
        <w:rPr>
          <w:sz w:val="26"/>
          <w:szCs w:val="26"/>
        </w:rPr>
        <w:t>.</w:t>
      </w:r>
    </w:p>
    <w:p w:rsidR="001B536A" w:rsidRPr="001B536A" w:rsidRDefault="001B536A" w:rsidP="001B536A">
      <w:pPr>
        <w:spacing w:after="361" w:line="259" w:lineRule="auto"/>
        <w:ind w:right="0" w:firstLine="0"/>
        <w:rPr>
          <w:sz w:val="26"/>
          <w:szCs w:val="26"/>
        </w:rPr>
      </w:pPr>
      <w:r w:rsidRPr="001B536A">
        <w:rPr>
          <w:sz w:val="26"/>
          <w:szCs w:val="26"/>
        </w:rPr>
        <w:t>Расписание уроков составлено в соответствии с санитарными правилами и нормами Сап ПИН 2.4.3648-20 от 01.01.2021 г.</w:t>
      </w:r>
    </w:p>
    <w:p w:rsidR="001B536A" w:rsidRPr="001B536A" w:rsidRDefault="001B536A" w:rsidP="001B536A">
      <w:pPr>
        <w:spacing w:after="361" w:line="259" w:lineRule="auto"/>
        <w:ind w:right="0" w:firstLine="0"/>
        <w:rPr>
          <w:sz w:val="26"/>
          <w:szCs w:val="26"/>
        </w:rPr>
      </w:pPr>
      <w:r w:rsidRPr="001B536A">
        <w:rPr>
          <w:sz w:val="26"/>
          <w:szCs w:val="26"/>
        </w:rPr>
        <w:t>Продолжительность уроков 45 мин., в 1 классе с сентября по декабрь 35 мин. Продолжительность перемен между уроками 10 минут, большая перемена 20 минут.</w:t>
      </w:r>
    </w:p>
    <w:p w:rsidR="00E6490B" w:rsidRDefault="001B536A" w:rsidP="001B536A">
      <w:pPr>
        <w:spacing w:after="361" w:line="259" w:lineRule="auto"/>
        <w:ind w:right="0" w:firstLine="0"/>
        <w:rPr>
          <w:sz w:val="26"/>
          <w:szCs w:val="26"/>
        </w:rPr>
      </w:pPr>
      <w:r w:rsidRPr="001B536A">
        <w:rPr>
          <w:sz w:val="26"/>
          <w:szCs w:val="26"/>
        </w:rPr>
        <w:lastRenderedPageBreak/>
        <w:t>Расписание учебных занятий соответствует исполнению образовательным учреждением максимального, объема учебной нагрузки обучающихся, Недельная нагрузка соответствует предельно допустимой по каждой параллели.</w:t>
      </w:r>
      <w:r w:rsidR="00E6490B">
        <w:rPr>
          <w:sz w:val="26"/>
          <w:szCs w:val="26"/>
        </w:rPr>
        <w:t xml:space="preserve">         </w:t>
      </w:r>
    </w:p>
    <w:p w:rsidR="001B536A" w:rsidRPr="001B536A" w:rsidRDefault="001B536A" w:rsidP="00E6490B">
      <w:pPr>
        <w:spacing w:after="0" w:line="259" w:lineRule="auto"/>
        <w:ind w:right="0" w:firstLine="0"/>
        <w:rPr>
          <w:sz w:val="26"/>
          <w:szCs w:val="26"/>
        </w:rPr>
      </w:pPr>
      <w:r w:rsidRPr="001B536A">
        <w:rPr>
          <w:sz w:val="26"/>
          <w:szCs w:val="26"/>
        </w:rPr>
        <w:t>По итогам 2021- 2022 учебного года успеваемость составила 100%</w:t>
      </w:r>
    </w:p>
    <w:p w:rsidR="001B536A" w:rsidRPr="001B536A" w:rsidRDefault="001B536A" w:rsidP="00E6490B">
      <w:pPr>
        <w:spacing w:after="0" w:line="259" w:lineRule="auto"/>
        <w:ind w:right="0" w:firstLine="0"/>
        <w:rPr>
          <w:sz w:val="26"/>
          <w:szCs w:val="26"/>
        </w:rPr>
      </w:pPr>
      <w:r w:rsidRPr="001B536A">
        <w:rPr>
          <w:sz w:val="26"/>
          <w:szCs w:val="26"/>
        </w:rPr>
        <w:t>Количество учащихся оставленных на повторный год обучения – 0 человек,</w:t>
      </w:r>
    </w:p>
    <w:p w:rsidR="001B536A" w:rsidRPr="001B536A" w:rsidRDefault="001B536A" w:rsidP="00E6490B">
      <w:pPr>
        <w:spacing w:after="0" w:line="259" w:lineRule="auto"/>
        <w:ind w:right="0" w:firstLine="0"/>
        <w:rPr>
          <w:sz w:val="26"/>
          <w:szCs w:val="26"/>
        </w:rPr>
      </w:pPr>
      <w:r w:rsidRPr="001B536A">
        <w:rPr>
          <w:sz w:val="26"/>
          <w:szCs w:val="26"/>
        </w:rPr>
        <w:t>Количество учащихся</w:t>
      </w:r>
      <w:proofErr w:type="gramStart"/>
      <w:r w:rsidRPr="001B536A">
        <w:rPr>
          <w:sz w:val="26"/>
          <w:szCs w:val="26"/>
        </w:rPr>
        <w:t>.</w:t>
      </w:r>
      <w:proofErr w:type="gramEnd"/>
      <w:r w:rsidRPr="001B536A">
        <w:rPr>
          <w:sz w:val="26"/>
          <w:szCs w:val="26"/>
        </w:rPr>
        <w:t xml:space="preserve"> </w:t>
      </w:r>
      <w:proofErr w:type="gramStart"/>
      <w:r w:rsidRPr="001B536A">
        <w:rPr>
          <w:sz w:val="26"/>
          <w:szCs w:val="26"/>
        </w:rPr>
        <w:t>о</w:t>
      </w:r>
      <w:proofErr w:type="gramEnd"/>
      <w:r w:rsidRPr="001B536A">
        <w:rPr>
          <w:sz w:val="26"/>
          <w:szCs w:val="26"/>
        </w:rPr>
        <w:t>буча</w:t>
      </w:r>
      <w:r w:rsidR="00A67324">
        <w:rPr>
          <w:sz w:val="26"/>
          <w:szCs w:val="26"/>
        </w:rPr>
        <w:t>ющихся на «4» и «5» составляет 10</w:t>
      </w:r>
      <w:r w:rsidRPr="001B536A">
        <w:rPr>
          <w:sz w:val="26"/>
          <w:szCs w:val="26"/>
        </w:rPr>
        <w:t xml:space="preserve"> чел. </w:t>
      </w:r>
      <w:r w:rsidR="00A67324">
        <w:rPr>
          <w:sz w:val="26"/>
          <w:szCs w:val="26"/>
        </w:rPr>
        <w:t>(45</w:t>
      </w:r>
      <w:r w:rsidRPr="001B536A">
        <w:rPr>
          <w:sz w:val="26"/>
          <w:szCs w:val="26"/>
        </w:rPr>
        <w:t xml:space="preserve"> </w:t>
      </w:r>
      <w:r w:rsidR="00E6490B">
        <w:rPr>
          <w:sz w:val="26"/>
          <w:szCs w:val="26"/>
          <w:vertAlign w:val="superscript"/>
        </w:rPr>
        <w:t>%</w:t>
      </w:r>
      <w:r w:rsidRPr="001B536A">
        <w:rPr>
          <w:sz w:val="26"/>
          <w:szCs w:val="26"/>
        </w:rPr>
        <w:t>)</w:t>
      </w:r>
    </w:p>
    <w:p w:rsidR="001B536A" w:rsidRPr="001B536A" w:rsidRDefault="001B536A" w:rsidP="001B536A">
      <w:pPr>
        <w:spacing w:after="361" w:line="259" w:lineRule="auto"/>
        <w:ind w:right="0" w:firstLine="0"/>
        <w:rPr>
          <w:sz w:val="26"/>
          <w:szCs w:val="26"/>
        </w:rPr>
      </w:pPr>
      <w:r w:rsidRPr="001B536A">
        <w:rPr>
          <w:sz w:val="26"/>
          <w:szCs w:val="26"/>
        </w:rPr>
        <w:t>Результаты итоговой аттестации учащихся свидетельствуют об успешной реализации общеобразовательных программ основного общего образования.</w:t>
      </w:r>
    </w:p>
    <w:p w:rsidR="001B536A" w:rsidRPr="001B536A" w:rsidRDefault="00E6490B" w:rsidP="001B536A">
      <w:pPr>
        <w:spacing w:after="361" w:line="259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В 2021-2023 </w:t>
      </w:r>
      <w:r w:rsidR="001B536A">
        <w:rPr>
          <w:sz w:val="26"/>
          <w:szCs w:val="26"/>
        </w:rPr>
        <w:t>учебном году 100%</w:t>
      </w:r>
      <w:r w:rsidR="001B536A" w:rsidRPr="001B536A">
        <w:rPr>
          <w:sz w:val="26"/>
          <w:szCs w:val="26"/>
        </w:rPr>
        <w:t xml:space="preserve"> выпускников 9 классов успешно прошли государственную (итоговую) аттестацию и получили документ государственного образца о соответствующем уровне образования, в том числе сдали государственную итоговую аттестацию по русскому языку в форме </w:t>
      </w:r>
      <w:r w:rsidR="001B536A" w:rsidRPr="00A67324">
        <w:rPr>
          <w:sz w:val="26"/>
          <w:szCs w:val="26"/>
        </w:rPr>
        <w:t>(О</w:t>
      </w:r>
      <w:r w:rsidRPr="00A67324">
        <w:rPr>
          <w:sz w:val="26"/>
          <w:szCs w:val="26"/>
        </w:rPr>
        <w:t>Г</w:t>
      </w:r>
      <w:r w:rsidR="001B536A" w:rsidRPr="00A67324">
        <w:rPr>
          <w:sz w:val="26"/>
          <w:szCs w:val="26"/>
        </w:rPr>
        <w:t xml:space="preserve">Э — 100 </w:t>
      </w:r>
      <w:r w:rsidR="001B536A" w:rsidRPr="00A67324">
        <w:rPr>
          <w:sz w:val="26"/>
          <w:szCs w:val="26"/>
          <w:vertAlign w:val="superscript"/>
        </w:rPr>
        <w:t>%</w:t>
      </w:r>
      <w:r w:rsidR="00A67324">
        <w:rPr>
          <w:sz w:val="26"/>
          <w:szCs w:val="26"/>
        </w:rPr>
        <w:t xml:space="preserve"> </w:t>
      </w:r>
      <w:r w:rsidR="001B536A" w:rsidRPr="00A67324">
        <w:rPr>
          <w:sz w:val="26"/>
          <w:szCs w:val="26"/>
        </w:rPr>
        <w:t>математику 100</w:t>
      </w:r>
      <w:r w:rsidR="001B536A" w:rsidRPr="00A67324">
        <w:rPr>
          <w:sz w:val="26"/>
          <w:szCs w:val="26"/>
          <w:vertAlign w:val="superscript"/>
        </w:rPr>
        <w:t xml:space="preserve"> </w:t>
      </w:r>
      <w:r w:rsidR="001B536A" w:rsidRPr="00A67324">
        <w:rPr>
          <w:sz w:val="26"/>
          <w:szCs w:val="26"/>
        </w:rPr>
        <w:t>%</w:t>
      </w:r>
      <w:r w:rsidR="00A67324">
        <w:rPr>
          <w:sz w:val="26"/>
          <w:szCs w:val="26"/>
        </w:rPr>
        <w:t xml:space="preserve"> и 100% русский язык</w:t>
      </w:r>
      <w:r w:rsidR="001B536A" w:rsidRPr="00A67324">
        <w:rPr>
          <w:sz w:val="26"/>
          <w:szCs w:val="26"/>
        </w:rPr>
        <w:t>. Коли</w:t>
      </w:r>
      <w:r w:rsidR="00A67324">
        <w:rPr>
          <w:sz w:val="26"/>
          <w:szCs w:val="26"/>
        </w:rPr>
        <w:t>чество выпускников 9 классов — 2</w:t>
      </w:r>
      <w:r w:rsidR="001B536A" w:rsidRPr="00A67324">
        <w:rPr>
          <w:sz w:val="26"/>
          <w:szCs w:val="26"/>
        </w:rPr>
        <w:t xml:space="preserve"> чел.</w:t>
      </w:r>
    </w:p>
    <w:p w:rsidR="00E6490B" w:rsidRDefault="00E6490B" w:rsidP="00E6490B">
      <w:pPr>
        <w:keepNext/>
        <w:keepLines/>
        <w:spacing w:after="0" w:line="259" w:lineRule="auto"/>
        <w:ind w:right="0" w:firstLine="0"/>
        <w:outlineLvl w:val="0"/>
        <w:rPr>
          <w:b/>
          <w:sz w:val="26"/>
        </w:rPr>
      </w:pPr>
      <w:r>
        <w:rPr>
          <w:b/>
          <w:sz w:val="26"/>
        </w:rPr>
        <w:t xml:space="preserve">                               4</w:t>
      </w:r>
      <w:r w:rsidRPr="00E6490B">
        <w:rPr>
          <w:b/>
          <w:sz w:val="26"/>
        </w:rPr>
        <w:t>. Внутренняя система оценки качества образования</w:t>
      </w:r>
    </w:p>
    <w:p w:rsidR="00E6490B" w:rsidRDefault="00E6490B" w:rsidP="00E6490B">
      <w:pPr>
        <w:keepNext/>
        <w:keepLines/>
        <w:spacing w:after="0" w:line="259" w:lineRule="auto"/>
        <w:ind w:right="0" w:firstLine="0"/>
        <w:outlineLvl w:val="0"/>
        <w:rPr>
          <w:b/>
          <w:sz w:val="26"/>
        </w:rPr>
      </w:pPr>
    </w:p>
    <w:p w:rsidR="00FF2F9E" w:rsidRPr="00FF2F9E" w:rsidRDefault="00FF2F9E" w:rsidP="00FF2F9E">
      <w:pPr>
        <w:keepNext/>
        <w:keepLines/>
        <w:spacing w:after="0" w:line="259" w:lineRule="auto"/>
        <w:ind w:right="0" w:firstLine="0"/>
        <w:outlineLvl w:val="0"/>
        <w:rPr>
          <w:sz w:val="26"/>
        </w:rPr>
      </w:pPr>
      <w:r>
        <w:rPr>
          <w:sz w:val="26"/>
        </w:rPr>
        <w:t xml:space="preserve">     </w:t>
      </w:r>
      <w:r w:rsidRPr="00FF2F9E">
        <w:rPr>
          <w:sz w:val="26"/>
        </w:rPr>
        <w:t>В</w:t>
      </w:r>
      <w:r>
        <w:rPr>
          <w:sz w:val="26"/>
        </w:rPr>
        <w:t xml:space="preserve"> 2021-2022 учебном году</w:t>
      </w:r>
      <w:r w:rsidRPr="00FF2F9E">
        <w:rPr>
          <w:sz w:val="26"/>
        </w:rPr>
        <w:t xml:space="preserve"> школа работала по учебному плану для пятидневной рабочей недели, разработанному на основе базисного учебного плана для школ Российской Федерации. По учебному плану образовательный компонент состоит из 20 предметов.</w:t>
      </w:r>
    </w:p>
    <w:p w:rsidR="00E6490B" w:rsidRDefault="00FF2F9E" w:rsidP="00FF2F9E">
      <w:pPr>
        <w:keepNext/>
        <w:keepLines/>
        <w:spacing w:after="0" w:line="259" w:lineRule="auto"/>
        <w:ind w:right="0" w:firstLine="0"/>
        <w:outlineLvl w:val="0"/>
        <w:rPr>
          <w:sz w:val="26"/>
        </w:rPr>
      </w:pPr>
      <w:r>
        <w:rPr>
          <w:sz w:val="26"/>
        </w:rPr>
        <w:t xml:space="preserve">    </w:t>
      </w:r>
      <w:r w:rsidRPr="00FF2F9E">
        <w:rPr>
          <w:sz w:val="26"/>
        </w:rPr>
        <w:t>Изменились требования к промежуточной аттестации учащихся. По положению школы о «Промежуточной аттестации учащиеся, получившие итоговую неудовлетворительную оценку, имеют по этому предмету академическую задолженность. В следующий класс они либо переводятся условно</w:t>
      </w:r>
      <w:proofErr w:type="gramStart"/>
      <w:r w:rsidRPr="00FF2F9E">
        <w:rPr>
          <w:sz w:val="26"/>
        </w:rPr>
        <w:t>.</w:t>
      </w:r>
      <w:proofErr w:type="gramEnd"/>
      <w:r w:rsidRPr="00FF2F9E">
        <w:rPr>
          <w:sz w:val="26"/>
        </w:rPr>
        <w:t xml:space="preserve"> </w:t>
      </w:r>
      <w:proofErr w:type="gramStart"/>
      <w:r w:rsidRPr="00FF2F9E">
        <w:rPr>
          <w:sz w:val="26"/>
        </w:rPr>
        <w:t>л</w:t>
      </w:r>
      <w:proofErr w:type="gramEnd"/>
      <w:r w:rsidRPr="00FF2F9E">
        <w:rPr>
          <w:sz w:val="26"/>
        </w:rPr>
        <w:t>ибо по заявлению родителей остаются на повторное обучение. Академическая задолженность ликвидируется в Установленном порядке.</w:t>
      </w:r>
    </w:p>
    <w:p w:rsidR="00FF2F9E" w:rsidRDefault="00FF2F9E" w:rsidP="00FF2F9E">
      <w:pPr>
        <w:keepNext/>
        <w:keepLines/>
        <w:spacing w:after="0" w:line="259" w:lineRule="auto"/>
        <w:ind w:right="0" w:firstLine="0"/>
        <w:outlineLvl w:val="0"/>
        <w:rPr>
          <w:sz w:val="26"/>
        </w:rPr>
      </w:pPr>
    </w:p>
    <w:p w:rsidR="00FF2F9E" w:rsidRPr="00FF2F9E" w:rsidRDefault="00FF2F9E" w:rsidP="00FF2F9E">
      <w:pPr>
        <w:keepNext/>
        <w:keepLines/>
        <w:spacing w:after="0" w:line="259" w:lineRule="auto"/>
        <w:ind w:left="907" w:right="0" w:firstLine="0"/>
        <w:jc w:val="left"/>
        <w:outlineLvl w:val="0"/>
        <w:rPr>
          <w:b/>
          <w:sz w:val="26"/>
        </w:rPr>
      </w:pPr>
      <w:r w:rsidRPr="00FF2F9E">
        <w:rPr>
          <w:b/>
          <w:sz w:val="26"/>
        </w:rPr>
        <w:t>Сравнительная таблица качества обучения учащихся по годам</w:t>
      </w:r>
    </w:p>
    <w:p w:rsidR="00FF2F9E" w:rsidRPr="00FF2F9E" w:rsidRDefault="00FF2F9E" w:rsidP="00FF2F9E">
      <w:pPr>
        <w:keepNext/>
        <w:keepLines/>
        <w:spacing w:after="0" w:line="259" w:lineRule="auto"/>
        <w:ind w:left="907" w:right="0" w:firstLine="0"/>
        <w:jc w:val="left"/>
        <w:outlineLvl w:val="0"/>
        <w:rPr>
          <w:sz w:val="26"/>
        </w:rPr>
      </w:pPr>
    </w:p>
    <w:tbl>
      <w:tblPr>
        <w:tblStyle w:val="TableGrid"/>
        <w:tblW w:w="9483" w:type="dxa"/>
        <w:tblInd w:w="-3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1569"/>
        <w:gridCol w:w="1575"/>
        <w:gridCol w:w="1845"/>
        <w:gridCol w:w="1243"/>
      </w:tblGrid>
      <w:tr w:rsidR="00FF2F9E" w:rsidRPr="00FF2F9E" w:rsidTr="00FF2F9E">
        <w:trPr>
          <w:trHeight w:val="336"/>
        </w:trPr>
        <w:tc>
          <w:tcPr>
            <w:tcW w:w="3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336" w:right="0" w:firstLine="0"/>
              <w:jc w:val="left"/>
              <w:rPr>
                <w:sz w:val="24"/>
              </w:rPr>
            </w:pPr>
            <w:r w:rsidRPr="00FF2F9E">
              <w:rPr>
                <w:sz w:val="22"/>
              </w:rPr>
              <w:t>2018-2019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  <w:r w:rsidRPr="00FF2F9E">
              <w:rPr>
                <w:sz w:val="22"/>
              </w:rPr>
              <w:t>2019 - 2020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right="16" w:firstLine="0"/>
              <w:jc w:val="center"/>
              <w:rPr>
                <w:sz w:val="24"/>
              </w:rPr>
            </w:pPr>
            <w:r w:rsidRPr="00FF2F9E">
              <w:rPr>
                <w:sz w:val="22"/>
              </w:rPr>
              <w:t>2020-2021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48" w:right="0" w:firstLine="0"/>
              <w:jc w:val="left"/>
              <w:rPr>
                <w:sz w:val="24"/>
              </w:rPr>
            </w:pPr>
            <w:r w:rsidRPr="00FF2F9E">
              <w:rPr>
                <w:sz w:val="22"/>
              </w:rPr>
              <w:t>2021-2022</w:t>
            </w:r>
          </w:p>
        </w:tc>
      </w:tr>
      <w:tr w:rsidR="00FF2F9E" w:rsidRPr="00FF2F9E" w:rsidTr="00FF2F9E">
        <w:trPr>
          <w:trHeight w:val="339"/>
        </w:trPr>
        <w:tc>
          <w:tcPr>
            <w:tcW w:w="32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</w:tr>
      <w:tr w:rsidR="00FF2F9E" w:rsidRPr="00FF2F9E" w:rsidTr="00FF2F9E">
        <w:trPr>
          <w:trHeight w:val="268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FF2F9E">
              <w:rPr>
                <w:sz w:val="22"/>
              </w:rPr>
              <w:t xml:space="preserve">На «5» 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2F9E" w:rsidRPr="00FF2F9E" w:rsidTr="00FF2F9E">
        <w:trPr>
          <w:trHeight w:val="256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FF2F9E">
              <w:rPr>
                <w:sz w:val="22"/>
              </w:rPr>
              <w:t>На «4» и «5»</w:t>
            </w:r>
            <w:r>
              <w:rPr>
                <w:sz w:val="22"/>
              </w:rPr>
              <w:t xml:space="preserve"> (%)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7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FF2F9E" w:rsidRPr="00FF2F9E" w:rsidTr="00FF2F9E">
        <w:trPr>
          <w:trHeight w:val="513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right="867" w:firstLine="5"/>
              <w:jc w:val="left"/>
              <w:rPr>
                <w:sz w:val="24"/>
              </w:rPr>
            </w:pPr>
            <w:r>
              <w:rPr>
                <w:sz w:val="22"/>
              </w:rPr>
              <w:t>Качество обу</w:t>
            </w:r>
            <w:r w:rsidRPr="00FF2F9E">
              <w:rPr>
                <w:sz w:val="22"/>
              </w:rPr>
              <w:t>чения %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7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</w:tr>
      <w:tr w:rsidR="00FF2F9E" w:rsidRPr="00FF2F9E" w:rsidTr="00FF2F9E">
        <w:trPr>
          <w:trHeight w:val="513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106" w:right="32" w:hanging="106"/>
              <w:jc w:val="left"/>
              <w:rPr>
                <w:sz w:val="24"/>
              </w:rPr>
            </w:pPr>
            <w:r w:rsidRPr="00FF2F9E">
              <w:rPr>
                <w:sz w:val="22"/>
              </w:rPr>
              <w:t xml:space="preserve">Процент </w:t>
            </w:r>
            <w:r>
              <w:rPr>
                <w:sz w:val="22"/>
              </w:rPr>
              <w:t>у</w:t>
            </w:r>
            <w:r w:rsidRPr="00FF2F9E">
              <w:rPr>
                <w:sz w:val="22"/>
              </w:rPr>
              <w:t>спеваемости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right="7" w:firstLine="0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</w:tbl>
    <w:p w:rsidR="00021A38" w:rsidRDefault="00021A38" w:rsidP="00021A38">
      <w:pPr>
        <w:keepNext/>
        <w:keepLines/>
        <w:spacing w:after="0" w:line="259" w:lineRule="auto"/>
        <w:ind w:right="0" w:firstLine="0"/>
        <w:jc w:val="left"/>
        <w:outlineLvl w:val="0"/>
        <w:rPr>
          <w:sz w:val="26"/>
        </w:rPr>
      </w:pPr>
    </w:p>
    <w:p w:rsidR="00FF2F9E" w:rsidRPr="00FF2F9E" w:rsidRDefault="00021A38" w:rsidP="00021A38">
      <w:pPr>
        <w:keepNext/>
        <w:keepLines/>
        <w:spacing w:after="0" w:line="259" w:lineRule="auto"/>
        <w:ind w:right="0" w:firstLine="0"/>
        <w:jc w:val="left"/>
        <w:outlineLvl w:val="0"/>
        <w:rPr>
          <w:b/>
          <w:sz w:val="26"/>
        </w:rPr>
      </w:pPr>
      <w:r>
        <w:rPr>
          <w:sz w:val="26"/>
        </w:rPr>
        <w:t xml:space="preserve">        </w:t>
      </w:r>
      <w:r w:rsidR="00FF2F9E" w:rsidRPr="00FF2F9E">
        <w:rPr>
          <w:b/>
          <w:sz w:val="26"/>
        </w:rPr>
        <w:t>Сравнительная таблица результатов ГИА/процент сдавших экзамен</w:t>
      </w:r>
    </w:p>
    <w:p w:rsidR="001B536A" w:rsidRPr="001B536A" w:rsidRDefault="001B536A" w:rsidP="001B536A">
      <w:pPr>
        <w:spacing w:after="361" w:line="259" w:lineRule="auto"/>
        <w:ind w:right="0" w:firstLine="0"/>
        <w:rPr>
          <w:sz w:val="26"/>
          <w:szCs w:val="26"/>
        </w:rPr>
      </w:pPr>
    </w:p>
    <w:p w:rsidR="00FF2F9E" w:rsidRDefault="00FF2F9E" w:rsidP="00FF2F9E">
      <w:pPr>
        <w:keepNext/>
        <w:keepLines/>
        <w:spacing w:after="0" w:line="259" w:lineRule="auto"/>
        <w:ind w:left="907" w:right="0" w:firstLine="0"/>
        <w:jc w:val="left"/>
        <w:outlineLvl w:val="0"/>
        <w:rPr>
          <w:sz w:val="26"/>
        </w:rPr>
      </w:pPr>
    </w:p>
    <w:p w:rsidR="00FF2F9E" w:rsidRPr="00FF2F9E" w:rsidRDefault="00FF2F9E" w:rsidP="00FF2F9E">
      <w:pPr>
        <w:keepNext/>
        <w:keepLines/>
        <w:spacing w:after="0" w:line="259" w:lineRule="auto"/>
        <w:ind w:left="907" w:right="0" w:firstLine="0"/>
        <w:jc w:val="left"/>
        <w:outlineLvl w:val="0"/>
        <w:rPr>
          <w:sz w:val="26"/>
        </w:rPr>
      </w:pPr>
    </w:p>
    <w:tbl>
      <w:tblPr>
        <w:tblStyle w:val="TableGrid"/>
        <w:tblW w:w="8714" w:type="dxa"/>
        <w:tblInd w:w="-3" w:type="dxa"/>
        <w:tblCellMar>
          <w:top w:w="29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2601"/>
        <w:gridCol w:w="2081"/>
        <w:gridCol w:w="1691"/>
        <w:gridCol w:w="2341"/>
      </w:tblGrid>
      <w:tr w:rsidR="00FF2F9E" w:rsidRPr="00FF2F9E" w:rsidTr="00B67264">
        <w:trPr>
          <w:trHeight w:val="466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15" w:right="0" w:hanging="5"/>
              <w:rPr>
                <w:sz w:val="24"/>
              </w:rPr>
            </w:pPr>
            <w:r w:rsidRPr="00FF2F9E">
              <w:rPr>
                <w:sz w:val="22"/>
              </w:rPr>
              <w:t>Количество учащихся в классе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14" w:right="0" w:firstLine="0"/>
              <w:jc w:val="left"/>
              <w:rPr>
                <w:sz w:val="24"/>
              </w:rPr>
            </w:pPr>
            <w:r w:rsidRPr="00FF2F9E">
              <w:rPr>
                <w:sz w:val="22"/>
              </w:rPr>
              <w:t>Русский язык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FF2F9E">
              <w:rPr>
                <w:sz w:val="22"/>
              </w:rPr>
              <w:t>Математика</w:t>
            </w:r>
          </w:p>
        </w:tc>
      </w:tr>
      <w:tr w:rsidR="00FF2F9E" w:rsidRPr="00FF2F9E" w:rsidTr="00B67264">
        <w:trPr>
          <w:trHeight w:val="238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FF2F9E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2"/>
              </w:rPr>
              <w:t xml:space="preserve">2018-2019  уч. </w:t>
            </w:r>
            <w:r w:rsidR="00FF2F9E" w:rsidRPr="00FF2F9E">
              <w:rPr>
                <w:sz w:val="22"/>
              </w:rPr>
              <w:t>год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723129" w:rsidP="00592FC5">
            <w:pPr>
              <w:spacing w:after="0" w:line="259" w:lineRule="auto"/>
              <w:ind w:left="7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723129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723129" w:rsidP="00592FC5">
            <w:pPr>
              <w:spacing w:after="0" w:line="259" w:lineRule="auto"/>
              <w:ind w:left="26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F2F9E" w:rsidRPr="00FF2F9E" w:rsidTr="00B67264">
        <w:trPr>
          <w:trHeight w:val="333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FF2F9E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FF2F9E">
              <w:rPr>
                <w:sz w:val="22"/>
              </w:rPr>
              <w:t>2019-2020</w:t>
            </w:r>
            <w:r>
              <w:rPr>
                <w:sz w:val="22"/>
              </w:rPr>
              <w:t xml:space="preserve"> </w:t>
            </w:r>
            <w:r w:rsidRPr="00FF2F9E">
              <w:rPr>
                <w:sz w:val="22"/>
              </w:rPr>
              <w:t>уч.</w:t>
            </w:r>
            <w:r w:rsidR="00592FC5">
              <w:rPr>
                <w:sz w:val="22"/>
              </w:rPr>
              <w:t xml:space="preserve"> </w:t>
            </w:r>
            <w:r w:rsidRPr="00FF2F9E">
              <w:rPr>
                <w:sz w:val="22"/>
              </w:rPr>
              <w:t>год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1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F2F9E" w:rsidRPr="00FF2F9E" w:rsidTr="00B67264">
        <w:trPr>
          <w:trHeight w:val="465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FF2F9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2"/>
              </w:rPr>
              <w:t xml:space="preserve">2020-2021 уч. </w:t>
            </w:r>
            <w:r w:rsidR="00FF2F9E" w:rsidRPr="00FF2F9E">
              <w:rPr>
                <w:sz w:val="22"/>
              </w:rPr>
              <w:t>год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7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F2F9E" w:rsidRPr="00FF2F9E" w:rsidTr="00B67264">
        <w:trPr>
          <w:trHeight w:val="292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FF2F9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2"/>
              </w:rPr>
              <w:t xml:space="preserve">2021-2022 уч. </w:t>
            </w:r>
            <w:r w:rsidR="00FF2F9E" w:rsidRPr="00FF2F9E">
              <w:rPr>
                <w:sz w:val="22"/>
              </w:rPr>
              <w:t>год.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592FC5">
            <w:pPr>
              <w:spacing w:after="0" w:line="259" w:lineRule="auto"/>
              <w:ind w:left="2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F2F9E" w:rsidRPr="00FF2F9E" w:rsidTr="00B67264">
        <w:trPr>
          <w:trHeight w:val="238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592FC5" w:rsidP="00FF2F9E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2022-2023 уч. год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F9E" w:rsidRPr="00FF2F9E" w:rsidRDefault="00FF2F9E" w:rsidP="00592FC5">
            <w:pPr>
              <w:spacing w:after="160" w:line="259" w:lineRule="auto"/>
              <w:ind w:right="0" w:firstLine="0"/>
              <w:jc w:val="center"/>
              <w:rPr>
                <w:sz w:val="24"/>
              </w:rPr>
            </w:pPr>
          </w:p>
        </w:tc>
      </w:tr>
    </w:tbl>
    <w:p w:rsidR="001B536A" w:rsidRPr="001B536A" w:rsidRDefault="001B536A" w:rsidP="001B536A">
      <w:pPr>
        <w:spacing w:after="240"/>
        <w:ind w:right="196" w:firstLine="0"/>
        <w:rPr>
          <w:sz w:val="26"/>
          <w:szCs w:val="26"/>
        </w:rPr>
      </w:pPr>
    </w:p>
    <w:p w:rsidR="001B536A" w:rsidRDefault="00FF2F9E" w:rsidP="001B536A">
      <w:pPr>
        <w:ind w:firstLine="0"/>
        <w:jc w:val="center"/>
        <w:rPr>
          <w:b/>
          <w:sz w:val="26"/>
          <w:szCs w:val="26"/>
        </w:rPr>
      </w:pPr>
      <w:r w:rsidRPr="00FF2F9E">
        <w:rPr>
          <w:b/>
          <w:sz w:val="26"/>
          <w:szCs w:val="26"/>
        </w:rPr>
        <w:t>5.</w:t>
      </w:r>
      <w:r w:rsidRPr="00FF2F9E">
        <w:rPr>
          <w:b/>
          <w:sz w:val="26"/>
          <w:szCs w:val="26"/>
        </w:rPr>
        <w:tab/>
        <w:t>Материально-техническое обеспечение образовательного процесса</w:t>
      </w:r>
    </w:p>
    <w:p w:rsidR="00FF2F9E" w:rsidRPr="00FF2F9E" w:rsidRDefault="00FF2F9E" w:rsidP="00F2265F">
      <w:pPr>
        <w:ind w:firstLine="0"/>
        <w:rPr>
          <w:b/>
          <w:sz w:val="26"/>
          <w:szCs w:val="26"/>
        </w:rPr>
      </w:pPr>
    </w:p>
    <w:p w:rsidR="00FF2F9E" w:rsidRPr="00FF2F9E" w:rsidRDefault="00FF2F9E" w:rsidP="00FF2F9E">
      <w:pPr>
        <w:ind w:firstLine="0"/>
        <w:rPr>
          <w:sz w:val="26"/>
          <w:szCs w:val="26"/>
        </w:rPr>
      </w:pPr>
      <w:r w:rsidRPr="00FF2F9E">
        <w:rPr>
          <w:sz w:val="26"/>
          <w:szCs w:val="26"/>
        </w:rPr>
        <w:t>Общая Площадь образовательной организации составляет 408 кв. м.</w:t>
      </w:r>
    </w:p>
    <w:p w:rsidR="00FF2F9E" w:rsidRPr="00FF2F9E" w:rsidRDefault="00FF2F9E" w:rsidP="00FF2F9E">
      <w:pPr>
        <w:ind w:firstLine="0"/>
        <w:rPr>
          <w:sz w:val="26"/>
          <w:szCs w:val="26"/>
        </w:rPr>
      </w:pPr>
      <w:r w:rsidRPr="00FF2F9E">
        <w:rPr>
          <w:sz w:val="26"/>
          <w:szCs w:val="26"/>
        </w:rPr>
        <w:t>Оборудовано 6 учебных кабинетов.</w:t>
      </w:r>
    </w:p>
    <w:p w:rsidR="00FF2F9E" w:rsidRPr="00FF2F9E" w:rsidRDefault="00FF2F9E" w:rsidP="00FF2F9E">
      <w:pPr>
        <w:spacing w:line="247" w:lineRule="auto"/>
        <w:ind w:right="1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F2F9E">
        <w:rPr>
          <w:sz w:val="26"/>
          <w:szCs w:val="26"/>
        </w:rPr>
        <w:t xml:space="preserve">Учебные кабинеты оснащены техническими средствами обучения, в </w:t>
      </w:r>
      <w:proofErr w:type="spellStart"/>
      <w:r w:rsidRPr="00FF2F9E">
        <w:rPr>
          <w:sz w:val="26"/>
          <w:szCs w:val="26"/>
        </w:rPr>
        <w:t>т.ч</w:t>
      </w:r>
      <w:proofErr w:type="spellEnd"/>
      <w:r w:rsidRPr="00FF2F9E">
        <w:rPr>
          <w:sz w:val="26"/>
          <w:szCs w:val="26"/>
        </w:rPr>
        <w:t>., м</w:t>
      </w:r>
      <w:r w:rsidR="00F2265F">
        <w:rPr>
          <w:sz w:val="26"/>
          <w:szCs w:val="26"/>
        </w:rPr>
        <w:t xml:space="preserve">ультимедийными проекторами — ( 2 </w:t>
      </w:r>
      <w:proofErr w:type="spellStart"/>
      <w:proofErr w:type="gramStart"/>
      <w:r w:rsidR="00F2265F">
        <w:rPr>
          <w:sz w:val="26"/>
          <w:szCs w:val="26"/>
        </w:rPr>
        <w:t>шт</w:t>
      </w:r>
      <w:proofErr w:type="spellEnd"/>
      <w:proofErr w:type="gramEnd"/>
      <w:r w:rsidR="00F2265F">
        <w:rPr>
          <w:sz w:val="26"/>
          <w:szCs w:val="26"/>
        </w:rPr>
        <w:t>), телевизоры — (2 шт.)</w:t>
      </w:r>
      <w:r w:rsidRPr="00FF2F9E">
        <w:rPr>
          <w:sz w:val="26"/>
          <w:szCs w:val="26"/>
        </w:rPr>
        <w:t xml:space="preserve">, принтеры ( 4 </w:t>
      </w:r>
      <w:proofErr w:type="spellStart"/>
      <w:r w:rsidRPr="00FF2F9E">
        <w:rPr>
          <w:sz w:val="26"/>
          <w:szCs w:val="26"/>
        </w:rPr>
        <w:t>шт</w:t>
      </w:r>
      <w:proofErr w:type="spellEnd"/>
      <w:r w:rsidRPr="00FF2F9E">
        <w:rPr>
          <w:sz w:val="26"/>
          <w:szCs w:val="26"/>
        </w:rPr>
        <w:t xml:space="preserve">), </w:t>
      </w:r>
    </w:p>
    <w:p w:rsidR="00FF2F9E" w:rsidRPr="00FF2F9E" w:rsidRDefault="00FF2F9E" w:rsidP="00FF2F9E">
      <w:pPr>
        <w:spacing w:line="247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F2F9E">
        <w:rPr>
          <w:sz w:val="26"/>
          <w:szCs w:val="26"/>
        </w:rPr>
        <w:t>В настоящее время в пользовании учителей и учащихся 8 компьютеров (количество учащихся' на один компьютер — 6 чел.), 9 нетб</w:t>
      </w:r>
      <w:r w:rsidR="00F2265F">
        <w:rPr>
          <w:sz w:val="26"/>
          <w:szCs w:val="26"/>
        </w:rPr>
        <w:t>уков.</w:t>
      </w:r>
    </w:p>
    <w:p w:rsidR="00FF2F9E" w:rsidRPr="00FF2F9E" w:rsidRDefault="00FF2F9E" w:rsidP="00FF2F9E">
      <w:pPr>
        <w:spacing w:line="247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F2F9E">
        <w:rPr>
          <w:sz w:val="26"/>
          <w:szCs w:val="26"/>
        </w:rPr>
        <w:t xml:space="preserve">Общий книжный фонд школьной библиотеки составляет 1600 экземпляров, в т.ч.270 учебной, справочной 206, 1124 экземпляра школьных учебников. Библиотека располагает учебниками и учебными пособиями, включенными в перечень учебников, рекомендованных </w:t>
      </w:r>
      <w:proofErr w:type="spellStart"/>
      <w:r w:rsidRPr="00FF2F9E">
        <w:rPr>
          <w:sz w:val="26"/>
          <w:szCs w:val="26"/>
        </w:rPr>
        <w:t>Минобрнауки</w:t>
      </w:r>
      <w:proofErr w:type="spellEnd"/>
      <w:r w:rsidRPr="00FF2F9E">
        <w:rPr>
          <w:sz w:val="26"/>
          <w:szCs w:val="26"/>
        </w:rPr>
        <w:t xml:space="preserve"> России на 2016-2021 учебный год. В библиотеке имеются учебные видеокассеты. Учащиеся начальной школы обеспечены бесплатными учебник</w:t>
      </w:r>
      <w:r w:rsidR="00F2265F">
        <w:rPr>
          <w:sz w:val="26"/>
          <w:szCs w:val="26"/>
        </w:rPr>
        <w:t>ами из фонда библиотеки на 100%</w:t>
      </w:r>
      <w:r w:rsidRPr="00FF2F9E">
        <w:rPr>
          <w:sz w:val="26"/>
          <w:szCs w:val="26"/>
        </w:rPr>
        <w:t>, основной школы на 100</w:t>
      </w:r>
      <w:r w:rsidR="00F2265F">
        <w:rPr>
          <w:sz w:val="26"/>
          <w:szCs w:val="26"/>
          <w:vertAlign w:val="superscript"/>
        </w:rPr>
        <w:t xml:space="preserve"> </w:t>
      </w:r>
      <w:r w:rsidR="009E36C4">
        <w:rPr>
          <w:sz w:val="26"/>
          <w:szCs w:val="26"/>
        </w:rPr>
        <w:t>%.</w:t>
      </w:r>
    </w:p>
    <w:p w:rsidR="00FF2F9E" w:rsidRPr="00FF2F9E" w:rsidRDefault="00FF2F9E" w:rsidP="00FF2F9E">
      <w:pPr>
        <w:spacing w:line="247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F2F9E">
        <w:rPr>
          <w:sz w:val="26"/>
          <w:szCs w:val="26"/>
        </w:rPr>
        <w:t>Медицинское сопровождение учащихся осуществляет согласно договору от 01.01.2022 г фельдшером КГУЗ поликлиники. Медицинский осмотр работников и детей проводится в соответствии с планом прохождения медицинского осмотра.</w:t>
      </w:r>
    </w:p>
    <w:p w:rsidR="00FF2F9E" w:rsidRPr="00FF2F9E" w:rsidRDefault="00FF2F9E" w:rsidP="00FF2F9E">
      <w:pPr>
        <w:spacing w:line="247" w:lineRule="auto"/>
        <w:ind w:right="14"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2265F" w:rsidRPr="00592FC5">
        <w:rPr>
          <w:sz w:val="26"/>
          <w:szCs w:val="26"/>
        </w:rPr>
        <w:t>Оборудована столовая на 24</w:t>
      </w:r>
      <w:r w:rsidRPr="00592FC5">
        <w:rPr>
          <w:sz w:val="26"/>
          <w:szCs w:val="26"/>
        </w:rPr>
        <w:t xml:space="preserve"> ме</w:t>
      </w:r>
      <w:r w:rsidR="00F2265F" w:rsidRPr="00592FC5">
        <w:rPr>
          <w:sz w:val="26"/>
          <w:szCs w:val="26"/>
        </w:rPr>
        <w:t>ст. Горячим питанием охвачено 22</w:t>
      </w:r>
      <w:r w:rsidRPr="00592FC5">
        <w:rPr>
          <w:sz w:val="26"/>
          <w:szCs w:val="26"/>
        </w:rPr>
        <w:t xml:space="preserve"> учащихся. Бесплатное питание для учащихся</w:t>
      </w:r>
      <w:bookmarkStart w:id="0" w:name="_GoBack"/>
      <w:bookmarkEnd w:id="0"/>
      <w:r w:rsidRPr="00592FC5">
        <w:rPr>
          <w:sz w:val="26"/>
          <w:szCs w:val="26"/>
        </w:rPr>
        <w:t xml:space="preserve"> начальных классов и детей из малообеспе</w:t>
      </w:r>
      <w:r w:rsidR="00F2265F" w:rsidRPr="00592FC5">
        <w:rPr>
          <w:sz w:val="26"/>
          <w:szCs w:val="26"/>
        </w:rPr>
        <w:t xml:space="preserve">ченных семей организовано </w:t>
      </w:r>
      <w:r w:rsidR="009E36C4" w:rsidRPr="00592FC5">
        <w:rPr>
          <w:sz w:val="26"/>
          <w:szCs w:val="26"/>
        </w:rPr>
        <w:t>для 17</w:t>
      </w:r>
      <w:r w:rsidR="00592FC5">
        <w:rPr>
          <w:sz w:val="26"/>
          <w:szCs w:val="26"/>
        </w:rPr>
        <w:t xml:space="preserve"> </w:t>
      </w:r>
      <w:r w:rsidRPr="00592FC5">
        <w:rPr>
          <w:sz w:val="26"/>
          <w:szCs w:val="26"/>
        </w:rPr>
        <w:t>человек.</w:t>
      </w:r>
    </w:p>
    <w:p w:rsidR="00FF2F9E" w:rsidRPr="00FF2F9E" w:rsidRDefault="00FF2F9E" w:rsidP="00FF2F9E">
      <w:pPr>
        <w:spacing w:line="247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F2F9E">
        <w:rPr>
          <w:sz w:val="26"/>
          <w:szCs w:val="26"/>
        </w:rPr>
        <w:t>В школе установлена автоматическая пожарная сигнализация, тревожная кнопка вызова милиции. Образовательная организация оснащена необходимым количеством огнетушителей.</w:t>
      </w:r>
    </w:p>
    <w:p w:rsidR="00FF2F9E" w:rsidRDefault="00FF2F9E" w:rsidP="00FF2F9E">
      <w:pPr>
        <w:ind w:firstLine="0"/>
      </w:pPr>
    </w:p>
    <w:p w:rsidR="00F2265F" w:rsidRDefault="00F2265F" w:rsidP="00FF2F9E">
      <w:pPr>
        <w:ind w:firstLine="0"/>
      </w:pPr>
    </w:p>
    <w:p w:rsidR="00F2265F" w:rsidRPr="00F2265F" w:rsidRDefault="00F2265F" w:rsidP="00F2265F">
      <w:pPr>
        <w:ind w:right="196" w:firstLine="0"/>
      </w:pPr>
      <w:proofErr w:type="spellStart"/>
      <w:r w:rsidRPr="00F2265F">
        <w:t>И.о</w:t>
      </w:r>
      <w:proofErr w:type="spellEnd"/>
      <w:r w:rsidRPr="00F2265F">
        <w:t>. директора</w:t>
      </w:r>
      <w:r w:rsidRPr="00F2265F">
        <w:rPr>
          <w:noProof/>
        </w:rPr>
        <w:drawing>
          <wp:inline distT="0" distB="0" distL="0" distR="0" wp14:anchorId="6F6ADDCE" wp14:editId="71CC2184">
            <wp:extent cx="1518006" cy="304815"/>
            <wp:effectExtent l="0" t="0" r="6350" b="0"/>
            <wp:docPr id="9745" name="Picture 9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" name="Picture 974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006" cy="3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2265F">
        <w:t>Анасьева</w:t>
      </w:r>
      <w:proofErr w:type="spellEnd"/>
      <w:r w:rsidRPr="00F2265F">
        <w:t xml:space="preserve"> И.А</w:t>
      </w:r>
    </w:p>
    <w:p w:rsidR="00FF2F9E" w:rsidRDefault="00FF2F9E" w:rsidP="00FF2F9E">
      <w:pPr>
        <w:ind w:firstLine="0"/>
      </w:pPr>
    </w:p>
    <w:p w:rsidR="00FF2F9E" w:rsidRDefault="00FF2F9E" w:rsidP="00FF2F9E">
      <w:pPr>
        <w:ind w:firstLine="0"/>
      </w:pPr>
    </w:p>
    <w:p w:rsidR="001B536A" w:rsidRDefault="001B536A" w:rsidP="001B536A">
      <w:pPr>
        <w:ind w:firstLine="0"/>
      </w:pPr>
    </w:p>
    <w:sectPr w:rsidR="001B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B8"/>
    <w:rsid w:val="00021A38"/>
    <w:rsid w:val="0009135F"/>
    <w:rsid w:val="001B536A"/>
    <w:rsid w:val="001D2B6F"/>
    <w:rsid w:val="00592FC5"/>
    <w:rsid w:val="00651BB8"/>
    <w:rsid w:val="00723129"/>
    <w:rsid w:val="009E36C4"/>
    <w:rsid w:val="00A67324"/>
    <w:rsid w:val="00B67264"/>
    <w:rsid w:val="00D77B36"/>
    <w:rsid w:val="00E6490B"/>
    <w:rsid w:val="00F2265F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6A"/>
    <w:pPr>
      <w:spacing w:after="5" w:line="265" w:lineRule="auto"/>
      <w:ind w:right="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F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5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6A"/>
    <w:pPr>
      <w:spacing w:after="5" w:line="265" w:lineRule="auto"/>
      <w:ind w:right="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F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5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8</cp:revision>
  <cp:lastPrinted>2023-08-17T08:35:00Z</cp:lastPrinted>
  <dcterms:created xsi:type="dcterms:W3CDTF">2023-08-10T12:20:00Z</dcterms:created>
  <dcterms:modified xsi:type="dcterms:W3CDTF">2023-09-27T23:09:00Z</dcterms:modified>
</cp:coreProperties>
</file>